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7" w:beforeLines="50" w:after="157" w:afterLines="50" w:line="360" w:lineRule="auto"/>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28"/>
          <w:szCs w:val="28"/>
          <w:lang w:eastAsia="zh-CN"/>
        </w:rPr>
        <w:t>附件一</w:t>
      </w:r>
      <w:r>
        <w:rPr>
          <w:rFonts w:hint="eastAsia" w:ascii="宋体" w:hAnsi="宋体" w:eastAsia="宋体" w:cs="宋体"/>
          <w:b/>
          <w:bCs/>
          <w:color w:val="000000"/>
          <w:sz w:val="30"/>
          <w:szCs w:val="30"/>
          <w:lang w:val="en-US" w:eastAsia="zh-CN"/>
        </w:rPr>
        <w:t xml:space="preserve"> </w:t>
      </w:r>
    </w:p>
    <w:p>
      <w:pPr>
        <w:pStyle w:val="11"/>
        <w:ind w:left="0" w:leftChars="0" w:firstLine="0" w:firstLineChars="0"/>
        <w:jc w:val="center"/>
        <w:rPr>
          <w:rFonts w:hint="eastAsia" w:ascii="宋体" w:hAnsi="宋体" w:eastAsia="宋体" w:cs="宋体"/>
          <w:b/>
          <w:bCs/>
          <w:color w:val="000000"/>
          <w:kern w:val="2"/>
          <w:sz w:val="30"/>
          <w:szCs w:val="30"/>
          <w:lang w:val="en-US" w:eastAsia="zh-CN" w:bidi="ar-SA"/>
        </w:rPr>
      </w:pPr>
      <w:r>
        <w:rPr>
          <w:rFonts w:hint="eastAsia" w:ascii="宋体" w:hAnsi="宋体" w:eastAsia="宋体" w:cs="宋体"/>
          <w:b/>
          <w:bCs/>
          <w:color w:val="000000"/>
          <w:kern w:val="2"/>
          <w:sz w:val="30"/>
          <w:szCs w:val="30"/>
          <w:lang w:val="en-US" w:eastAsia="zh-CN" w:bidi="ar-SA"/>
        </w:rPr>
        <w:t>技术参数响应表</w:t>
      </w:r>
    </w:p>
    <w:tbl>
      <w:tblPr>
        <w:tblStyle w:val="12"/>
        <w:tblW w:w="106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55"/>
        <w:gridCol w:w="2265"/>
        <w:gridCol w:w="1845"/>
        <w:gridCol w:w="1725"/>
        <w:gridCol w:w="1005"/>
        <w:gridCol w:w="733"/>
        <w:gridCol w:w="1284"/>
        <w:gridCol w:w="12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64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南京财经大学红山学院无线网项目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2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设备名称</w:t>
            </w:r>
          </w:p>
        </w:tc>
        <w:tc>
          <w:tcPr>
            <w:tcW w:w="18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参考品牌、型号</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参考参数</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12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投标品牌、型号</w:t>
            </w:r>
          </w:p>
        </w:tc>
        <w:tc>
          <w:tcPr>
            <w:tcW w:w="122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投标参数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0"/>
                <w:szCs w:val="20"/>
                <w:u w:val="none"/>
                <w:lang w:val="en-US" w:eastAsia="zh-CN" w:bidi="ar"/>
              </w:rPr>
              <w:t>无线控制器</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华为、华三、锐捷、信锐等</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lang w:eastAsia="zh-CN"/>
              </w:rPr>
              <w:t>详见附件</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bl>
    <w:p>
      <w:pPr>
        <w:pStyle w:val="11"/>
        <w:ind w:left="0" w:leftChars="0" w:firstLine="0" w:firstLineChars="0"/>
        <w:jc w:val="left"/>
        <w:rPr>
          <w:rFonts w:hint="eastAsia" w:ascii="宋体" w:hAnsi="宋体" w:eastAsia="宋体" w:cs="宋体"/>
          <w:b/>
          <w:bCs/>
          <w:color w:val="000000"/>
          <w:kern w:val="2"/>
          <w:sz w:val="30"/>
          <w:szCs w:val="30"/>
          <w:lang w:val="en-US" w:eastAsia="zh-CN" w:bidi="ar-SA"/>
        </w:rPr>
      </w:pPr>
      <w:r>
        <w:rPr>
          <w:rFonts w:hint="eastAsia" w:ascii="宋体" w:hAnsi="宋体" w:eastAsia="宋体" w:cs="宋体"/>
          <w:b/>
          <w:bCs/>
          <w:color w:val="000000"/>
          <w:kern w:val="2"/>
          <w:sz w:val="30"/>
          <w:szCs w:val="30"/>
          <w:lang w:val="en-US" w:eastAsia="zh-CN" w:bidi="ar-SA"/>
        </w:rPr>
        <w:t>注：</w:t>
      </w:r>
    </w:p>
    <w:p>
      <w:pPr>
        <w:pStyle w:val="15"/>
        <w:spacing w:beforeAutospacing="0" w:afterAutospacing="0" w:line="360" w:lineRule="auto"/>
        <w:ind w:right="275" w:rightChars="131"/>
        <w:jc w:val="both"/>
        <w:outlineLvl w:val="0"/>
        <w:rPr>
          <w:rFonts w:hint="eastAsia" w:eastAsia="宋体" w:cs="宋体"/>
          <w:b w:val="0"/>
          <w:bCs w:val="0"/>
          <w:color w:val="000000"/>
          <w:sz w:val="28"/>
          <w:szCs w:val="28"/>
          <w:u w:val="single"/>
          <w:lang w:eastAsia="zh-CN"/>
        </w:rPr>
      </w:pPr>
      <w:r>
        <w:rPr>
          <w:rFonts w:hint="eastAsia" w:eastAsia="宋体" w:cs="宋体"/>
          <w:b/>
          <w:bCs/>
          <w:color w:val="000000"/>
          <w:sz w:val="28"/>
          <w:szCs w:val="28"/>
          <w:lang w:val="en-US" w:eastAsia="zh-CN"/>
        </w:rPr>
        <w:t>1、技术响应表要求：</w:t>
      </w:r>
      <w:r>
        <w:rPr>
          <w:rFonts w:hint="eastAsia" w:eastAsia="宋体" w:cs="宋体"/>
          <w:b w:val="0"/>
          <w:bCs w:val="0"/>
          <w:color w:val="000000"/>
          <w:sz w:val="28"/>
          <w:szCs w:val="28"/>
          <w:lang w:eastAsia="zh-CN"/>
        </w:rPr>
        <w:t>请各投标单位制作技术参数响应表时，</w:t>
      </w:r>
      <w:r>
        <w:rPr>
          <w:rFonts w:hint="eastAsia" w:eastAsia="宋体" w:cs="宋体"/>
          <w:b w:val="0"/>
          <w:bCs w:val="0"/>
          <w:color w:val="000000"/>
          <w:sz w:val="28"/>
          <w:szCs w:val="28"/>
          <w:u w:val="single"/>
          <w:lang w:eastAsia="zh-CN"/>
        </w:rPr>
        <w:t>不可完全复制套用招标方的参照品牌、型号及技术参数，请务必提供投标产品的实际参数。</w:t>
      </w:r>
    </w:p>
    <w:p>
      <w:pPr>
        <w:pStyle w:val="15"/>
        <w:spacing w:beforeAutospacing="0" w:afterAutospacing="0" w:line="360" w:lineRule="auto"/>
        <w:ind w:right="275" w:rightChars="131"/>
        <w:jc w:val="both"/>
        <w:outlineLvl w:val="0"/>
        <w:rPr>
          <w:rFonts w:hint="eastAsia" w:ascii="宋体" w:hAnsi="宋体" w:eastAsia="宋体" w:cs="宋体"/>
          <w:b w:val="0"/>
          <w:bCs w:val="0"/>
          <w:color w:val="000000"/>
          <w:sz w:val="28"/>
          <w:szCs w:val="28"/>
          <w:lang w:val="en-US" w:eastAsia="zh-CN"/>
        </w:rPr>
      </w:pPr>
      <w:r>
        <w:rPr>
          <w:rFonts w:hint="eastAsia" w:ascii="宋体" w:hAnsi="宋体" w:eastAsia="宋体" w:cs="宋体"/>
          <w:b/>
          <w:bCs/>
          <w:color w:val="000000"/>
          <w:sz w:val="28"/>
          <w:szCs w:val="28"/>
          <w:lang w:val="en-US" w:eastAsia="zh-CN"/>
        </w:rPr>
        <w:t>2、参数设置：</w:t>
      </w:r>
      <w:r>
        <w:rPr>
          <w:rFonts w:hint="eastAsia" w:ascii="宋体" w:hAnsi="宋体" w:eastAsia="宋体" w:cs="宋体"/>
          <w:b w:val="0"/>
          <w:bCs w:val="0"/>
          <w:color w:val="000000"/>
          <w:sz w:val="28"/>
          <w:szCs w:val="28"/>
          <w:u w:val="single"/>
          <w:lang w:val="en-US" w:eastAsia="zh-CN"/>
        </w:rPr>
        <w:t>参数表里给出的品牌和型号仅供对比、参照及对标，非招标方指定品牌、型号</w:t>
      </w:r>
      <w:r>
        <w:rPr>
          <w:rFonts w:hint="eastAsia" w:ascii="宋体" w:hAnsi="宋体" w:eastAsia="宋体" w:cs="宋体"/>
          <w:b w:val="0"/>
          <w:bCs w:val="0"/>
          <w:color w:val="000000"/>
          <w:sz w:val="28"/>
          <w:szCs w:val="28"/>
          <w:lang w:val="en-US" w:eastAsia="zh-CN"/>
        </w:rPr>
        <w:t>。</w:t>
      </w:r>
    </w:p>
    <w:p>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000000"/>
          <w:sz w:val="28"/>
          <w:szCs w:val="28"/>
        </w:rPr>
      </w:pPr>
    </w:p>
    <w:p>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000000"/>
          <w:sz w:val="28"/>
          <w:szCs w:val="28"/>
        </w:rPr>
      </w:pPr>
    </w:p>
    <w:p>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000000"/>
          <w:sz w:val="28"/>
          <w:szCs w:val="28"/>
        </w:rPr>
      </w:pPr>
    </w:p>
    <w:p>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000000"/>
          <w:sz w:val="28"/>
          <w:szCs w:val="28"/>
        </w:rPr>
      </w:pPr>
    </w:p>
    <w:p>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000000"/>
          <w:sz w:val="28"/>
          <w:szCs w:val="28"/>
        </w:rPr>
      </w:pPr>
    </w:p>
    <w:p>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000000"/>
          <w:sz w:val="28"/>
          <w:szCs w:val="28"/>
        </w:rPr>
      </w:pPr>
    </w:p>
    <w:p>
      <w:pPr>
        <w:pStyle w:val="15"/>
        <w:spacing w:beforeAutospacing="0" w:afterAutospacing="0" w:line="360" w:lineRule="auto"/>
        <w:ind w:left="-1" w:leftChars="-1" w:right="275" w:rightChars="131" w:hanging="1"/>
        <w:jc w:val="both"/>
        <w:outlineLvl w:val="0"/>
        <w:rPr>
          <w:rFonts w:hint="eastAsia" w:eastAsia="宋体" w:cs="宋体"/>
          <w:b/>
          <w:bCs/>
          <w:color w:val="000000"/>
          <w:sz w:val="28"/>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eastAsia="宋体" w:cs="宋体"/>
          <w:b/>
          <w:bCs/>
          <w:color w:val="000000"/>
          <w:sz w:val="28"/>
          <w:szCs w:val="28"/>
          <w:lang w:val="en-US" w:eastAsia="zh-CN"/>
        </w:rPr>
        <w:t xml:space="preserve">                </w:t>
      </w:r>
    </w:p>
    <w:p>
      <w:pPr>
        <w:pStyle w:val="15"/>
        <w:spacing w:beforeAutospacing="0" w:afterAutospacing="0" w:line="360" w:lineRule="auto"/>
        <w:ind w:right="275" w:rightChars="131"/>
        <w:jc w:val="center"/>
        <w:outlineLvl w:val="0"/>
        <w:rPr>
          <w:rFonts w:hint="eastAsia"/>
          <w:b/>
          <w:color w:val="000000"/>
          <w:kern w:val="2"/>
          <w:sz w:val="32"/>
          <w:szCs w:val="32"/>
        </w:rPr>
      </w:pPr>
      <w:r>
        <w:rPr>
          <w:rFonts w:hint="eastAsia"/>
          <w:b/>
          <w:color w:val="000000"/>
          <w:kern w:val="2"/>
          <w:sz w:val="32"/>
          <w:szCs w:val="32"/>
        </w:rPr>
        <w:t>投标</w:t>
      </w:r>
      <w:r>
        <w:rPr>
          <w:rFonts w:hint="eastAsia"/>
          <w:b/>
          <w:color w:val="000000"/>
          <w:kern w:val="2"/>
          <w:sz w:val="32"/>
          <w:szCs w:val="32"/>
          <w:lang w:eastAsia="zh-CN"/>
        </w:rPr>
        <w:t>主要标准</w:t>
      </w:r>
      <w:r>
        <w:rPr>
          <w:rFonts w:hint="eastAsia"/>
          <w:b/>
          <w:color w:val="000000"/>
          <w:kern w:val="2"/>
          <w:sz w:val="32"/>
          <w:szCs w:val="32"/>
        </w:rPr>
        <w:t>文件格式</w:t>
      </w:r>
    </w:p>
    <w:p>
      <w:pPr>
        <w:spacing w:line="360" w:lineRule="exact"/>
        <w:ind w:left="-1" w:leftChars="-1" w:right="275" w:rightChars="131" w:hanging="1"/>
        <w:jc w:val="center"/>
        <w:rPr>
          <w:rFonts w:hint="eastAsia" w:ascii="宋体" w:hAnsi="宋体"/>
          <w:b/>
          <w:bCs/>
          <w:color w:val="000000"/>
          <w:sz w:val="32"/>
          <w:szCs w:val="32"/>
          <w:lang w:eastAsia="zh-CN"/>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lang w:eastAsia="zh-CN"/>
        </w:rPr>
        <w:t>（</w:t>
      </w:r>
      <w:r>
        <w:rPr>
          <w:rFonts w:hint="eastAsia" w:ascii="宋体" w:hAnsi="宋体"/>
          <w:b/>
          <w:bCs/>
          <w:color w:val="000000"/>
          <w:sz w:val="32"/>
          <w:szCs w:val="32"/>
          <w:lang w:val="en-US" w:eastAsia="zh-CN"/>
        </w:rPr>
        <w:t>一</w:t>
      </w:r>
      <w:r>
        <w:rPr>
          <w:rFonts w:hint="eastAsia" w:ascii="宋体" w:hAnsi="宋体"/>
          <w:b/>
          <w:bCs/>
          <w:color w:val="000000"/>
          <w:sz w:val="32"/>
          <w:szCs w:val="32"/>
          <w:lang w:eastAsia="zh-CN"/>
        </w:rPr>
        <w:t>）投标封面格式</w:t>
      </w:r>
    </w:p>
    <w:p>
      <w:pPr>
        <w:spacing w:line="360" w:lineRule="auto"/>
        <w:ind w:left="-1" w:leftChars="-1" w:right="275" w:rightChars="131" w:hanging="1"/>
        <w:jc w:val="center"/>
        <w:outlineLvl w:val="0"/>
        <w:rPr>
          <w:rFonts w:hint="eastAsia" w:ascii="宋体" w:hAnsi="宋体"/>
          <w:b/>
          <w:bCs/>
          <w:color w:val="000000"/>
          <w:sz w:val="32"/>
          <w:szCs w:val="32"/>
        </w:rPr>
      </w:pPr>
    </w:p>
    <w:p>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rPr>
        <w:t>项目招标</w:t>
      </w:r>
    </w:p>
    <w:p>
      <w:pPr>
        <w:pStyle w:val="5"/>
        <w:adjustRightInd w:val="0"/>
        <w:snapToGrid w:val="0"/>
        <w:spacing w:before="62" w:beforeLines="20" w:after="62" w:afterLines="20" w:line="540" w:lineRule="exact"/>
        <w:ind w:left="-1" w:leftChars="-1" w:hanging="1"/>
        <w:rPr>
          <w:rFonts w:hint="eastAsia" w:ascii="宋体" w:hAnsi="宋体"/>
          <w:b/>
          <w:color w:val="000000"/>
          <w:sz w:val="24"/>
        </w:rPr>
      </w:pPr>
    </w:p>
    <w:p>
      <w:pPr>
        <w:pStyle w:val="5"/>
        <w:adjustRightInd w:val="0"/>
        <w:snapToGrid w:val="0"/>
        <w:spacing w:before="62" w:beforeLines="20" w:after="62" w:afterLines="20" w:line="540" w:lineRule="exact"/>
        <w:ind w:left="-1" w:leftChars="-1" w:hanging="1"/>
        <w:rPr>
          <w:rFonts w:hint="eastAsia" w:ascii="宋体" w:hAnsi="宋体"/>
          <w:b/>
          <w:color w:val="000000"/>
          <w:sz w:val="24"/>
        </w:rPr>
      </w:pPr>
    </w:p>
    <w:p>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color w:val="000000"/>
          <w:sz w:val="52"/>
          <w:szCs w:val="52"/>
          <w:lang w:val="en-US" w:eastAsia="zh-CN"/>
        </w:rPr>
        <w:t xml:space="preserve"> </w:t>
      </w:r>
      <w:r>
        <w:rPr>
          <w:rFonts w:hint="eastAsia" w:ascii="宋体" w:hAnsi="宋体"/>
          <w:b/>
          <w:bCs/>
          <w:color w:val="000000"/>
          <w:sz w:val="52"/>
          <w:szCs w:val="52"/>
        </w:rPr>
        <w:t>投</w:t>
      </w:r>
    </w:p>
    <w:p>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标</w:t>
      </w:r>
    </w:p>
    <w:p>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文</w:t>
      </w:r>
    </w:p>
    <w:p>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3"/>
        <w:adjustRightInd w:val="0"/>
        <w:snapToGrid w:val="0"/>
        <w:spacing w:before="62" w:beforeLines="20" w:after="62" w:afterLines="20" w:line="540" w:lineRule="exact"/>
        <w:ind w:left="-1" w:leftChars="-1" w:hanging="1"/>
        <w:jc w:val="center"/>
        <w:rPr>
          <w:rFonts w:hint="eastAsia" w:ascii="宋体" w:hAnsi="宋体"/>
          <w:color w:val="000000"/>
          <w:sz w:val="28"/>
          <w:szCs w:val="28"/>
        </w:rPr>
      </w:pPr>
      <w:r>
        <w:rPr>
          <w:rFonts w:hint="eastAsia" w:ascii="宋体" w:hAnsi="宋体"/>
          <w:b/>
          <w:bCs/>
          <w:color w:val="000000"/>
          <w:sz w:val="52"/>
          <w:szCs w:val="52"/>
        </w:rPr>
        <w:t xml:space="preserve"> 件</w:t>
      </w:r>
    </w:p>
    <w:p>
      <w:pPr>
        <w:pStyle w:val="3"/>
        <w:adjustRightInd w:val="0"/>
        <w:snapToGrid w:val="0"/>
        <w:spacing w:before="62" w:beforeLines="20" w:after="62" w:afterLines="20" w:line="540" w:lineRule="exact"/>
        <w:ind w:left="-1" w:leftChars="-1" w:hanging="1"/>
        <w:jc w:val="center"/>
        <w:rPr>
          <w:rFonts w:hint="eastAsia" w:ascii="宋体" w:hAnsi="宋体"/>
          <w:color w:val="000000"/>
          <w:sz w:val="24"/>
        </w:rPr>
      </w:pPr>
    </w:p>
    <w:p>
      <w:pPr>
        <w:pStyle w:val="3"/>
        <w:adjustRightInd w:val="0"/>
        <w:snapToGrid w:val="0"/>
        <w:spacing w:before="62" w:beforeLines="20" w:after="62" w:afterLines="20" w:line="540" w:lineRule="exact"/>
        <w:rPr>
          <w:rFonts w:hint="default" w:ascii="宋体" w:hAnsi="宋体"/>
          <w:color w:val="000000"/>
          <w:sz w:val="28"/>
          <w:szCs w:val="28"/>
          <w:u w:val="single"/>
          <w:lang w:val="en-US"/>
        </w:rPr>
      </w:pPr>
      <w:r>
        <w:rPr>
          <w:rFonts w:hint="eastAsia" w:ascii="宋体" w:hAnsi="宋体"/>
          <w:b/>
          <w:bCs/>
          <w:color w:val="000000"/>
          <w:kern w:val="2"/>
          <w:sz w:val="28"/>
          <w:szCs w:val="28"/>
          <w:lang w:val="en-US" w:eastAsia="zh-CN" w:bidi="ar-SA"/>
        </w:rPr>
        <w:t>招标编号：</w:t>
      </w:r>
      <w:r>
        <w:rPr>
          <w:rFonts w:hint="eastAsia" w:ascii="宋体" w:hAnsi="宋体"/>
          <w:b/>
          <w:bCs/>
          <w:color w:val="000000"/>
          <w:kern w:val="2"/>
          <w:sz w:val="28"/>
          <w:szCs w:val="28"/>
          <w:u w:val="single"/>
          <w:lang w:val="en-US" w:eastAsia="zh-CN" w:bidi="ar-SA"/>
        </w:rPr>
        <w:t xml:space="preserve">                                              </w:t>
      </w:r>
    </w:p>
    <w:p>
      <w:pPr>
        <w:pStyle w:val="7"/>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项目名称：</w:t>
      </w:r>
      <w:r>
        <w:rPr>
          <w:rFonts w:hint="eastAsia" w:ascii="宋体" w:hAnsi="宋体"/>
          <w:b/>
          <w:bCs/>
          <w:color w:val="000000"/>
          <w:sz w:val="28"/>
          <w:szCs w:val="28"/>
          <w:u w:val="single"/>
        </w:rPr>
        <w:t xml:space="preserve">                                              </w:t>
      </w:r>
    </w:p>
    <w:p>
      <w:pPr>
        <w:pStyle w:val="7"/>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r>
        <w:rPr>
          <w:rFonts w:hint="eastAsia" w:ascii="宋体" w:hAnsi="宋体"/>
          <w:b/>
          <w:bCs/>
          <w:color w:val="auto"/>
          <w:sz w:val="28"/>
          <w:szCs w:val="28"/>
          <w:highlight w:val="none"/>
          <w:u w:val="single"/>
        </w:rPr>
        <w:t>商务标</w:t>
      </w:r>
      <w:r>
        <w:rPr>
          <w:rFonts w:hint="eastAsia" w:ascii="宋体" w:hAnsi="宋体"/>
          <w:b/>
          <w:bCs/>
          <w:color w:val="auto"/>
          <w:sz w:val="28"/>
          <w:szCs w:val="28"/>
          <w:highlight w:val="none"/>
          <w:u w:val="single"/>
          <w:lang w:val="en-US" w:eastAsia="zh-CN"/>
        </w:rPr>
        <w:t>/技术标</w:t>
      </w:r>
      <w:r>
        <w:rPr>
          <w:rFonts w:hint="eastAsia" w:ascii="宋体" w:hAnsi="宋体"/>
          <w:b/>
          <w:bCs/>
          <w:color w:val="auto"/>
          <w:sz w:val="28"/>
          <w:szCs w:val="28"/>
          <w:highlight w:val="none"/>
          <w:u w:val="single"/>
        </w:rPr>
        <w:t xml:space="preserve"> </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pPr>
        <w:pStyle w:val="7"/>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投 标 人</w:t>
      </w:r>
      <w:r>
        <w:rPr>
          <w:rFonts w:hint="eastAsia" w:ascii="宋体" w:hAnsi="宋体"/>
          <w:b/>
          <w:bCs/>
          <w:color w:val="000000"/>
          <w:sz w:val="28"/>
          <w:szCs w:val="28"/>
          <w:lang w:eastAsia="zh-CN"/>
        </w:rPr>
        <w:t>（联系</w:t>
      </w:r>
      <w:r>
        <w:rPr>
          <w:rFonts w:hint="eastAsia" w:ascii="宋体" w:hAnsi="宋体"/>
          <w:b/>
          <w:bCs/>
          <w:color w:val="000000"/>
          <w:sz w:val="28"/>
          <w:szCs w:val="28"/>
          <w:lang w:val="en-US" w:eastAsia="zh-CN"/>
        </w:rPr>
        <w:t>人及联系</w:t>
      </w:r>
      <w:r>
        <w:rPr>
          <w:rFonts w:hint="eastAsia" w:ascii="宋体" w:hAnsi="宋体"/>
          <w:b/>
          <w:bCs/>
          <w:color w:val="000000"/>
          <w:sz w:val="28"/>
          <w:szCs w:val="28"/>
          <w:lang w:eastAsia="zh-CN"/>
        </w:rPr>
        <w:t>方式）</w:t>
      </w:r>
      <w:r>
        <w:rPr>
          <w:rFonts w:hint="eastAsia" w:ascii="宋体" w:hAnsi="宋体"/>
          <w:b/>
          <w:bCs/>
          <w:color w:val="000000"/>
          <w:sz w:val="28"/>
          <w:szCs w:val="28"/>
        </w:rPr>
        <w:t>：</w:t>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（盖公章）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p>
    <w:p>
      <w:pPr>
        <w:pStyle w:val="7"/>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u w:val="single"/>
        </w:rPr>
        <w:t xml:space="preserve">      （签字、盖章）          </w:t>
      </w:r>
    </w:p>
    <w:p>
      <w:pPr>
        <w:adjustRightInd w:val="0"/>
        <w:snapToGrid w:val="0"/>
        <w:spacing w:before="62" w:beforeLines="20" w:after="62" w:afterLines="20" w:line="540" w:lineRule="exact"/>
        <w:ind w:left="-1" w:leftChars="-1" w:hanging="1"/>
        <w:rPr>
          <w:rFonts w:hint="eastAsia" w:ascii="宋体" w:hAnsi="宋体"/>
          <w:b/>
          <w:color w:val="000000"/>
          <w:sz w:val="28"/>
          <w:szCs w:val="28"/>
        </w:rPr>
      </w:pPr>
    </w:p>
    <w:p>
      <w:pPr>
        <w:adjustRightInd w:val="0"/>
        <w:snapToGrid w:val="0"/>
        <w:spacing w:before="62" w:beforeLines="20" w:after="62" w:afterLines="20" w:line="540" w:lineRule="exact"/>
        <w:ind w:left="-1" w:leftChars="-1" w:hanging="1"/>
        <w:jc w:val="center"/>
        <w:rPr>
          <w:rFonts w:hint="eastAsia" w:ascii="宋体" w:hAnsi="宋体"/>
          <w:b/>
          <w:bCs/>
          <w:color w:val="000000"/>
          <w:sz w:val="32"/>
          <w:szCs w:val="32"/>
        </w:rPr>
      </w:pPr>
      <w:r>
        <w:rPr>
          <w:rFonts w:hint="eastAsia" w:ascii="宋体" w:hAnsi="宋体"/>
          <w:b/>
          <w:color w:val="000000"/>
          <w:sz w:val="28"/>
          <w:szCs w:val="28"/>
        </w:rPr>
        <w:t>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二</w:t>
      </w:r>
      <w:r>
        <w:rPr>
          <w:rFonts w:hint="eastAsia" w:ascii="宋体" w:hAnsi="宋体"/>
          <w:b/>
          <w:bCs/>
          <w:color w:val="000000"/>
          <w:sz w:val="32"/>
          <w:szCs w:val="32"/>
        </w:rPr>
        <w:t>）法定代表人身份证明书</w:t>
      </w:r>
    </w:p>
    <w:p>
      <w:pPr>
        <w:spacing w:line="360" w:lineRule="exact"/>
        <w:ind w:left="-1" w:leftChars="-1" w:right="275" w:rightChars="131" w:hanging="1"/>
        <w:jc w:val="center"/>
        <w:rPr>
          <w:rFonts w:hint="eastAsia" w:ascii="宋体" w:hAnsi="宋体"/>
          <w:b/>
          <w:bCs/>
          <w:color w:val="000000"/>
          <w:sz w:val="24"/>
        </w:rPr>
      </w:pPr>
    </w:p>
    <w:p>
      <w:pPr>
        <w:spacing w:line="360" w:lineRule="exact"/>
        <w:ind w:left="-1" w:leftChars="-1" w:right="275" w:rightChars="131" w:hanging="1"/>
        <w:jc w:val="center"/>
        <w:rPr>
          <w:rFonts w:hint="eastAsia" w:ascii="宋体" w:hAnsi="宋体"/>
          <w:b/>
          <w:bCs/>
          <w:color w:val="000000"/>
          <w:sz w:val="24"/>
        </w:rPr>
      </w:pP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360" w:lineRule="exact"/>
        <w:ind w:left="-1" w:leftChars="-1" w:right="275" w:rightChars="131" w:hanging="1"/>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三</w:t>
      </w:r>
      <w:r>
        <w:rPr>
          <w:rFonts w:hint="eastAsia" w:ascii="宋体" w:hAnsi="宋体"/>
          <w:b/>
          <w:bCs/>
          <w:color w:val="000000"/>
          <w:sz w:val="32"/>
          <w:szCs w:val="32"/>
        </w:rPr>
        <w:t>）投标授权委托书</w:t>
      </w:r>
    </w:p>
    <w:p>
      <w:pPr>
        <w:spacing w:line="540" w:lineRule="exact"/>
        <w:ind w:left="-1" w:leftChars="-1" w:right="275" w:rightChars="131" w:hanging="1"/>
        <w:rPr>
          <w:rFonts w:hint="eastAsia" w:ascii="宋体" w:hAnsi="宋体"/>
          <w:color w:val="000000"/>
          <w:sz w:val="24"/>
        </w:rPr>
      </w:pPr>
    </w:p>
    <w:p>
      <w:pPr>
        <w:spacing w:line="540" w:lineRule="exact"/>
        <w:ind w:right="275" w:rightChars="131" w:firstLine="480" w:firstLineChars="200"/>
        <w:rPr>
          <w:rFonts w:hint="eastAsia" w:ascii="宋体" w:hAnsi="宋体"/>
          <w:color w:val="000000"/>
          <w:sz w:val="24"/>
          <w:u w:val="single"/>
        </w:rPr>
      </w:pPr>
      <w:r>
        <w:rPr>
          <w:rFonts w:hint="eastAsia" w:ascii="宋体" w:hAnsi="宋体"/>
          <w:color w:val="000000"/>
          <w:sz w:val="24"/>
        </w:rPr>
        <w:t>本授权委托书声明：</w:t>
      </w:r>
      <w:r>
        <w:rPr>
          <w:rFonts w:hint="eastAsia" w:ascii="宋体" w:hAnsi="宋体"/>
          <w:color w:val="000000"/>
          <w:sz w:val="24"/>
          <w:u w:val="single"/>
        </w:rPr>
        <w:t xml:space="preserve">                  （投标单位名称）</w:t>
      </w:r>
      <w:r>
        <w:rPr>
          <w:rFonts w:hint="eastAsia" w:ascii="宋体" w:hAnsi="宋体"/>
          <w:color w:val="000000"/>
          <w:sz w:val="24"/>
          <w:u w:val="single"/>
          <w:lang w:val="en-US" w:eastAsia="zh-CN"/>
        </w:rPr>
        <w:t>及</w:t>
      </w:r>
      <w:r>
        <w:rPr>
          <w:rFonts w:hint="eastAsia" w:ascii="宋体" w:hAnsi="宋体"/>
          <w:color w:val="000000"/>
          <w:sz w:val="24"/>
        </w:rPr>
        <w:t>法定代表人</w:t>
      </w:r>
      <w:r>
        <w:rPr>
          <w:rFonts w:hint="eastAsia" w:ascii="宋体" w:hAnsi="宋体"/>
          <w:color w:val="000000"/>
          <w:sz w:val="24"/>
          <w:u w:val="single"/>
          <w:lang w:val="en-US" w:eastAsia="zh-CN"/>
        </w:rPr>
        <w:t xml:space="preserve">   （姓名）       </w:t>
      </w:r>
      <w:r>
        <w:rPr>
          <w:rFonts w:hint="eastAsia" w:ascii="宋体" w:hAnsi="宋体"/>
          <w:color w:val="000000"/>
          <w:sz w:val="24"/>
        </w:rPr>
        <w:t>，身份证号：</w:t>
      </w:r>
      <w:r>
        <w:rPr>
          <w:rFonts w:hint="eastAsia" w:ascii="宋体" w:hAnsi="宋体"/>
          <w:color w:val="000000"/>
          <w:sz w:val="24"/>
          <w:u w:val="single"/>
        </w:rPr>
        <w:t xml:space="preserve">                   </w:t>
      </w:r>
      <w:r>
        <w:rPr>
          <w:rFonts w:hint="eastAsia" w:ascii="宋体" w:hAnsi="宋体"/>
          <w:color w:val="000000"/>
          <w:sz w:val="24"/>
        </w:rPr>
        <w:t>，现授权委托本单位：</w:t>
      </w:r>
      <w:r>
        <w:rPr>
          <w:rFonts w:hint="eastAsia" w:ascii="宋体" w:hAnsi="宋体"/>
          <w:color w:val="000000"/>
          <w:sz w:val="24"/>
          <w:u w:val="single"/>
        </w:rPr>
        <w:t xml:space="preserve">             </w:t>
      </w:r>
      <w:r>
        <w:rPr>
          <w:rFonts w:hint="eastAsia" w:ascii="宋体" w:hAnsi="宋体"/>
          <w:color w:val="000000"/>
          <w:sz w:val="24"/>
        </w:rPr>
        <w:t>的同志为我公司的合法代理人，就（项目名称）</w:t>
      </w:r>
      <w:r>
        <w:rPr>
          <w:rFonts w:hint="eastAsia" w:ascii="宋体" w:hAnsi="宋体"/>
          <w:color w:val="000000"/>
          <w:sz w:val="24"/>
          <w:u w:val="single"/>
        </w:rPr>
        <w:t xml:space="preserve">                     </w:t>
      </w:r>
      <w:r>
        <w:rPr>
          <w:rFonts w:hint="eastAsia" w:ascii="宋体" w:hAnsi="宋体"/>
          <w:color w:val="000000"/>
          <w:sz w:val="24"/>
        </w:rPr>
        <w:t>的投标，以本公司的名义签署投标书，解释投标文件，进行合同谈判、签署合同及处理与之有关的一切事宜。</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（盖章）</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spacing w:line="540" w:lineRule="exact"/>
        <w:ind w:left="-1" w:leftChars="-1" w:right="275" w:rightChars="131" w:hanging="1"/>
        <w:rPr>
          <w:rFonts w:hint="eastAsia" w:ascii="宋体" w:hAnsi="宋体"/>
          <w:color w:val="000000"/>
          <w:sz w:val="24"/>
          <w:u w:val="single"/>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spacing w:line="540" w:lineRule="exact"/>
        <w:ind w:left="-1" w:leftChars="-1" w:right="275" w:rightChars="131" w:hanging="1"/>
        <w:jc w:val="right"/>
        <w:rPr>
          <w:rFonts w:hint="eastAsia" w:ascii="宋体" w:hAnsi="宋体"/>
          <w:color w:val="000000"/>
          <w:sz w:val="24"/>
        </w:rPr>
      </w:pPr>
    </w:p>
    <w:p>
      <w:pPr>
        <w:spacing w:line="360" w:lineRule="auto"/>
        <w:ind w:left="-1" w:leftChars="-1" w:right="275" w:rightChars="131" w:hanging="1"/>
        <w:jc w:val="right"/>
        <w:rPr>
          <w:rFonts w:hint="eastAsia" w:ascii="宋体" w:hAnsi="宋体"/>
          <w:b/>
          <w:color w:val="000000"/>
          <w:sz w:val="24"/>
        </w:rPr>
      </w:pPr>
    </w:p>
    <w:p>
      <w:pPr>
        <w:spacing w:line="360" w:lineRule="auto"/>
        <w:ind w:left="-1" w:leftChars="-1" w:right="275" w:rightChars="131" w:hanging="1"/>
        <w:jc w:val="center"/>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numPr>
          <w:ilvl w:val="0"/>
          <w:numId w:val="0"/>
        </w:numPr>
        <w:spacing w:line="360" w:lineRule="auto"/>
        <w:ind w:leftChars="0" w:right="275" w:rightChars="131"/>
        <w:jc w:val="center"/>
        <w:rPr>
          <w:rFonts w:hint="eastAsia" w:ascii="宋体" w:hAnsi="宋体"/>
          <w:b/>
          <w:bCs/>
          <w:color w:val="000000"/>
          <w:sz w:val="32"/>
          <w:szCs w:val="32"/>
          <w:lang w:eastAsia="zh-CN"/>
        </w:rPr>
      </w:pPr>
    </w:p>
    <w:p>
      <w:pPr>
        <w:numPr>
          <w:ilvl w:val="0"/>
          <w:numId w:val="0"/>
        </w:numPr>
        <w:spacing w:line="360" w:lineRule="auto"/>
        <w:ind w:leftChars="0" w:right="275" w:rightChars="131"/>
        <w:jc w:val="center"/>
        <w:rPr>
          <w:rFonts w:hint="eastAsia" w:ascii="宋体" w:hAnsi="宋体"/>
          <w:b/>
          <w:bCs/>
          <w:color w:val="000000"/>
          <w:sz w:val="32"/>
          <w:szCs w:val="32"/>
        </w:rPr>
      </w:pPr>
      <w:r>
        <w:rPr>
          <w:rFonts w:hint="eastAsia" w:ascii="宋体" w:hAnsi="宋体"/>
          <w:b/>
          <w:bCs/>
          <w:color w:val="000000"/>
          <w:sz w:val="32"/>
          <w:szCs w:val="32"/>
          <w:lang w:eastAsia="zh-CN"/>
        </w:rPr>
        <w:t>（四）</w:t>
      </w:r>
      <w:r>
        <w:rPr>
          <w:rFonts w:hint="eastAsia" w:ascii="宋体" w:hAnsi="宋体"/>
          <w:b/>
          <w:bCs/>
          <w:color w:val="000000"/>
          <w:sz w:val="32"/>
          <w:szCs w:val="32"/>
        </w:rPr>
        <w:t>投标函</w:t>
      </w:r>
    </w:p>
    <w:p>
      <w:pPr>
        <w:spacing w:line="480" w:lineRule="atLeast"/>
        <w:ind w:left="-1" w:leftChars="-1" w:right="275" w:rightChars="131" w:hanging="1"/>
        <w:rPr>
          <w:rFonts w:hint="eastAsia" w:ascii="宋体" w:hAnsi="宋体" w:eastAsia="宋体"/>
          <w:color w:val="000000"/>
          <w:sz w:val="24"/>
          <w:u w:val="single"/>
          <w:lang w:eastAsia="zh-CN"/>
        </w:rPr>
      </w:pPr>
      <w:r>
        <w:rPr>
          <w:rFonts w:hint="eastAsia" w:ascii="宋体" w:hAnsi="宋体"/>
          <w:color w:val="000000"/>
          <w:sz w:val="24"/>
        </w:rPr>
        <w:t>致：</w:t>
      </w:r>
      <w:r>
        <w:rPr>
          <w:rFonts w:hint="eastAsia" w:ascii="宋体" w:hAnsi="宋体"/>
          <w:color w:val="000000"/>
          <w:sz w:val="24"/>
          <w:u w:val="single"/>
          <w:lang w:val="en-US" w:eastAsia="zh-CN"/>
        </w:rPr>
        <w:t xml:space="preserve">                       </w:t>
      </w:r>
      <w:r>
        <w:rPr>
          <w:rFonts w:hint="eastAsia" w:ascii="宋体" w:hAnsi="宋体"/>
          <w:color w:val="000000"/>
          <w:sz w:val="24"/>
          <w:u w:val="single"/>
          <w:lang w:eastAsia="zh-CN"/>
        </w:rPr>
        <w:t>：</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2、我方已详细审核并确认全部招标文件及有关附件，充分理解投标报价不得低于企业个别成本有关规定我方经成本核算，所填报的投标报价不低于企业个别成本。</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3、一旦我方中标，我方保证按</w:t>
      </w:r>
      <w:r>
        <w:rPr>
          <w:rFonts w:hint="eastAsia" w:ascii="宋体" w:hAnsi="宋体"/>
          <w:color w:val="000000"/>
          <w:sz w:val="24"/>
          <w:u w:val="single"/>
        </w:rPr>
        <w:t xml:space="preserve">          </w:t>
      </w:r>
      <w:r>
        <w:rPr>
          <w:rFonts w:hint="eastAsia" w:ascii="宋体" w:hAnsi="宋体"/>
          <w:color w:val="000000"/>
          <w:sz w:val="24"/>
        </w:rPr>
        <w:t>日历天供货周期完成合同约定的全部产品的供应，并通过招标人的验收。</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4、一旦我方中标，我方保证产品质量达到</w:t>
      </w:r>
      <w:r>
        <w:rPr>
          <w:rFonts w:hint="eastAsia" w:ascii="宋体" w:hAnsi="宋体"/>
          <w:color w:val="000000"/>
          <w:sz w:val="24"/>
          <w:u w:val="single"/>
        </w:rPr>
        <w:t xml:space="preserve">国家及行业相关质量要求的 </w:t>
      </w:r>
      <w:r>
        <w:rPr>
          <w:rFonts w:hint="eastAsia" w:ascii="宋体" w:hAnsi="宋体"/>
          <w:color w:val="000000"/>
          <w:sz w:val="24"/>
        </w:rPr>
        <w:t>质量等级。</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5、一旦我方中标，我方保证在规定时间内按照招标文件中的《合同条款》由我方法定代表人亲自签订合同，认真履行合同和其他各项承诺。</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6、我方同意所提交的投标文件在招标文件的投标须知中规定的投标有效期内有效，在此期间内如果中标，我方将受此约束。</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7、除非另外达成协议并生效，你方的中标通知书和并投标文件以及招标文件、招标答疑、补充文件将成为约束双方的合同文件的组成部分。</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8、我方承认投标函附录是我方投标函的组成部分，投标函附录附后。</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pPr>
        <w:spacing w:line="480" w:lineRule="atLeast"/>
        <w:ind w:left="-1" w:leftChars="-1" w:right="275" w:rightChars="131" w:hanging="1"/>
        <w:jc w:val="center"/>
        <w:rPr>
          <w:rFonts w:hint="eastAsia" w:ascii="宋体" w:hAnsi="宋体"/>
          <w:b/>
          <w:color w:val="000000"/>
          <w:sz w:val="24"/>
        </w:rPr>
      </w:pPr>
      <w:r>
        <w:rPr>
          <w:rFonts w:hint="eastAsia" w:ascii="宋体" w:hAnsi="宋体"/>
          <w:color w:val="000000"/>
          <w:sz w:val="24"/>
        </w:rPr>
        <w:t xml:space="preserve">                                </w:t>
      </w:r>
      <w:r>
        <w:rPr>
          <w:rFonts w:hint="eastAsia" w:ascii="宋体" w:hAnsi="宋体"/>
          <w:b/>
          <w:color w:val="000000"/>
          <w:sz w:val="24"/>
        </w:rPr>
        <w:t>投标人签字盖章：</w:t>
      </w:r>
    </w:p>
    <w:p>
      <w:pPr>
        <w:spacing w:line="480" w:lineRule="atLeast"/>
        <w:ind w:left="-1" w:leftChars="-1" w:right="275" w:rightChars="131" w:hanging="1"/>
        <w:jc w:val="center"/>
        <w:rPr>
          <w:rFonts w:hint="default" w:ascii="宋体" w:hAnsi="宋体" w:eastAsia="宋体" w:cs="宋体"/>
          <w:b/>
          <w:bCs/>
          <w:color w:val="000000"/>
          <w:sz w:val="28"/>
          <w:szCs w:val="28"/>
          <w:lang w:val="en-US" w:eastAsia="zh-CN"/>
        </w:rPr>
        <w:sectPr>
          <w:headerReference r:id="rId3" w:type="default"/>
          <w:footerReference r:id="rId4" w:type="default"/>
          <w:pgSz w:w="11906" w:h="16838"/>
          <w:pgMar w:top="1440" w:right="1077" w:bottom="1440" w:left="1077" w:header="851" w:footer="992" w:gutter="0"/>
          <w:cols w:space="720" w:num="1"/>
          <w:docGrid w:type="lines" w:linePitch="312" w:charSpace="0"/>
        </w:sectPr>
      </w:pPr>
      <w:r>
        <w:rPr>
          <w:rFonts w:hint="eastAsia" w:ascii="宋体" w:hAnsi="宋体"/>
          <w:b/>
          <w:color w:val="000000"/>
          <w:sz w:val="24"/>
          <w:lang w:val="en-US" w:eastAsia="zh-CN"/>
        </w:rPr>
        <w:t xml:space="preserve">                          </w:t>
      </w: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p>
    <w:p>
      <w:pPr>
        <w:numPr>
          <w:ilvl w:val="0"/>
          <w:numId w:val="1"/>
        </w:numPr>
        <w:spacing w:line="360" w:lineRule="auto"/>
        <w:ind w:left="-1" w:leftChars="-1" w:right="275" w:rightChars="131" w:hanging="1"/>
        <w:jc w:val="center"/>
        <w:rPr>
          <w:rFonts w:hint="eastAsia" w:ascii="宋体" w:hAnsi="宋体"/>
          <w:b/>
          <w:bCs/>
          <w:color w:val="auto"/>
          <w:sz w:val="32"/>
          <w:szCs w:val="32"/>
          <w:highlight w:val="none"/>
        </w:rPr>
      </w:pPr>
      <w:r>
        <w:rPr>
          <w:rFonts w:hint="eastAsia" w:ascii="宋体" w:hAnsi="宋体"/>
          <w:b/>
          <w:bCs/>
          <w:color w:val="auto"/>
          <w:sz w:val="32"/>
          <w:szCs w:val="32"/>
          <w:highlight w:val="none"/>
        </w:rPr>
        <w:t>投标报价</w:t>
      </w:r>
    </w:p>
    <w:tbl>
      <w:tblPr>
        <w:tblStyle w:val="12"/>
        <w:tblW w:w="108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54"/>
        <w:gridCol w:w="1572"/>
        <w:gridCol w:w="1716"/>
        <w:gridCol w:w="1716"/>
        <w:gridCol w:w="715"/>
        <w:gridCol w:w="741"/>
        <w:gridCol w:w="1033"/>
        <w:gridCol w:w="1033"/>
        <w:gridCol w:w="17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800"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南京财经大学红山学院无线网项目报价单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5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设备名称</w:t>
            </w:r>
          </w:p>
        </w:tc>
        <w:tc>
          <w:tcPr>
            <w:tcW w:w="17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投标品牌、型号</w:t>
            </w:r>
          </w:p>
        </w:tc>
        <w:tc>
          <w:tcPr>
            <w:tcW w:w="17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投标参数</w:t>
            </w:r>
          </w:p>
        </w:tc>
        <w:tc>
          <w:tcPr>
            <w:tcW w:w="7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10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单价（元）</w:t>
            </w:r>
          </w:p>
        </w:tc>
        <w:tc>
          <w:tcPr>
            <w:tcW w:w="10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总价（元）</w:t>
            </w:r>
          </w:p>
        </w:tc>
        <w:tc>
          <w:tcPr>
            <w:tcW w:w="17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无线控制器</w:t>
            </w:r>
          </w:p>
        </w:tc>
        <w:tc>
          <w:tcPr>
            <w:tcW w:w="1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系统集成费</w:t>
            </w:r>
          </w:p>
        </w:tc>
        <w:tc>
          <w:tcPr>
            <w:tcW w:w="17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rPr>
              <w:t>含人工、税费、利润、管理等其他所有费用</w:t>
            </w:r>
          </w:p>
        </w:tc>
        <w:tc>
          <w:tcPr>
            <w:tcW w:w="1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项</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800"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总计费用：</w:t>
            </w:r>
          </w:p>
        </w:tc>
      </w:tr>
    </w:tbl>
    <w:p>
      <w:pPr>
        <w:pStyle w:val="4"/>
        <w:rPr>
          <w:rFonts w:hint="eastAsia" w:ascii="宋体" w:hAnsi="宋体"/>
          <w:b/>
          <w:color w:val="auto"/>
          <w:sz w:val="32"/>
          <w:szCs w:val="32"/>
          <w:highlight w:val="none"/>
          <w:lang w:eastAsia="zh-CN"/>
        </w:rPr>
      </w:pPr>
      <w:r>
        <w:rPr>
          <w:rFonts w:hint="eastAsia" w:ascii="宋体" w:hAnsi="宋体"/>
          <w:b/>
          <w:color w:val="auto"/>
          <w:sz w:val="32"/>
          <w:szCs w:val="32"/>
          <w:highlight w:val="none"/>
          <w:lang w:eastAsia="zh-CN"/>
        </w:rPr>
        <w:t>注：</w:t>
      </w:r>
    </w:p>
    <w:p>
      <w:pPr>
        <w:pStyle w:val="4"/>
        <w:numPr>
          <w:ilvl w:val="0"/>
          <w:numId w:val="2"/>
        </w:numPr>
        <w:rPr>
          <w:rFonts w:hint="eastAsia" w:ascii="宋体" w:hAnsi="宋体" w:eastAsia="宋体" w:cs="Times New Roman"/>
          <w:bCs/>
          <w:color w:val="auto"/>
          <w:kern w:val="2"/>
          <w:sz w:val="28"/>
          <w:szCs w:val="28"/>
          <w:highlight w:val="none"/>
          <w:lang w:val="en-US" w:eastAsia="zh-CN" w:bidi="ar-SA"/>
        </w:rPr>
      </w:pPr>
      <w:r>
        <w:rPr>
          <w:rFonts w:hint="eastAsia" w:ascii="宋体" w:hAnsi="宋体" w:eastAsia="宋体" w:cs="Times New Roman"/>
          <w:bCs/>
          <w:color w:val="auto"/>
          <w:kern w:val="2"/>
          <w:sz w:val="28"/>
          <w:szCs w:val="28"/>
          <w:highlight w:val="none"/>
          <w:lang w:val="en-US" w:eastAsia="zh-CN" w:bidi="ar-SA"/>
        </w:rPr>
        <w:t>报价清单中的</w:t>
      </w:r>
      <w:r>
        <w:rPr>
          <w:rFonts w:hint="eastAsia" w:ascii="宋体" w:hAnsi="宋体" w:eastAsia="宋体" w:cs="Times New Roman"/>
          <w:bCs/>
          <w:color w:val="auto"/>
          <w:kern w:val="2"/>
          <w:sz w:val="28"/>
          <w:szCs w:val="28"/>
          <w:highlight w:val="none"/>
          <w:u w:val="single"/>
          <w:lang w:val="en-US" w:eastAsia="zh-CN" w:bidi="ar-SA"/>
        </w:rPr>
        <w:t>设备类报价</w:t>
      </w:r>
      <w:r>
        <w:rPr>
          <w:rFonts w:hint="eastAsia" w:ascii="宋体" w:hAnsi="宋体" w:eastAsia="宋体" w:cs="Times New Roman"/>
          <w:bCs/>
          <w:color w:val="auto"/>
          <w:kern w:val="2"/>
          <w:sz w:val="28"/>
          <w:szCs w:val="28"/>
          <w:highlight w:val="none"/>
          <w:lang w:val="en-US" w:eastAsia="zh-CN" w:bidi="ar-SA"/>
        </w:rPr>
        <w:t>应该为市场采购成本价，即未税价（</w:t>
      </w:r>
      <w:r>
        <w:rPr>
          <w:rFonts w:hint="eastAsia" w:ascii="宋体" w:hAnsi="宋体" w:eastAsia="宋体" w:cs="Times New Roman"/>
          <w:b/>
          <w:bCs w:val="0"/>
          <w:color w:val="auto"/>
          <w:kern w:val="2"/>
          <w:sz w:val="28"/>
          <w:szCs w:val="28"/>
          <w:highlight w:val="none"/>
          <w:u w:val="single"/>
          <w:lang w:val="en-US" w:eastAsia="zh-CN" w:bidi="ar-SA"/>
        </w:rPr>
        <w:t>不可</w:t>
      </w:r>
      <w:r>
        <w:rPr>
          <w:rFonts w:hint="eastAsia" w:ascii="宋体" w:hAnsi="宋体" w:eastAsia="宋体" w:cs="Times New Roman"/>
          <w:bCs/>
          <w:color w:val="auto"/>
          <w:kern w:val="2"/>
          <w:sz w:val="28"/>
          <w:szCs w:val="28"/>
          <w:highlight w:val="none"/>
          <w:u w:val="single"/>
          <w:lang w:val="en-US" w:eastAsia="zh-CN" w:bidi="ar-SA"/>
        </w:rPr>
        <w:t>把税费、利润及管理费等费用分摊进去</w:t>
      </w:r>
      <w:r>
        <w:rPr>
          <w:rFonts w:hint="eastAsia" w:ascii="宋体" w:hAnsi="宋体" w:eastAsia="宋体" w:cs="Times New Roman"/>
          <w:bCs/>
          <w:color w:val="auto"/>
          <w:kern w:val="2"/>
          <w:sz w:val="28"/>
          <w:szCs w:val="28"/>
          <w:highlight w:val="none"/>
          <w:lang w:val="en-US" w:eastAsia="zh-CN" w:bidi="ar-SA"/>
        </w:rPr>
        <w:t>），系统集成费：</w:t>
      </w:r>
      <w:r>
        <w:rPr>
          <w:rFonts w:hint="eastAsia" w:ascii="宋体" w:hAnsi="宋体" w:eastAsia="宋体" w:cs="Times New Roman"/>
          <w:b/>
          <w:bCs w:val="0"/>
          <w:color w:val="auto"/>
          <w:kern w:val="2"/>
          <w:sz w:val="28"/>
          <w:szCs w:val="28"/>
          <w:highlight w:val="none"/>
          <w:u w:val="single"/>
          <w:lang w:val="en-US" w:eastAsia="zh-CN" w:bidi="ar-SA"/>
        </w:rPr>
        <w:t>包括</w:t>
      </w:r>
      <w:r>
        <w:rPr>
          <w:rFonts w:hint="eastAsia" w:ascii="宋体" w:hAnsi="宋体" w:eastAsia="宋体" w:cs="Times New Roman"/>
          <w:bCs/>
          <w:color w:val="auto"/>
          <w:kern w:val="2"/>
          <w:sz w:val="28"/>
          <w:szCs w:val="28"/>
          <w:highlight w:val="none"/>
          <w:u w:val="single"/>
          <w:lang w:val="en-US" w:eastAsia="zh-CN" w:bidi="ar-SA"/>
        </w:rPr>
        <w:t>税费、利润、管理费、其他工种协调配合费、现场清理及成品保护等费用，以上费用全部分摊到系统集成费中去</w:t>
      </w:r>
      <w:r>
        <w:rPr>
          <w:rFonts w:hint="eastAsia" w:ascii="宋体" w:hAnsi="宋体" w:eastAsia="宋体" w:cs="Times New Roman"/>
          <w:bCs/>
          <w:color w:val="auto"/>
          <w:kern w:val="2"/>
          <w:sz w:val="28"/>
          <w:szCs w:val="28"/>
          <w:highlight w:val="none"/>
          <w:lang w:val="en-US" w:eastAsia="zh-CN" w:bidi="ar-SA"/>
        </w:rPr>
        <w:t>。</w:t>
      </w:r>
    </w:p>
    <w:p>
      <w:pPr>
        <w:pStyle w:val="4"/>
        <w:numPr>
          <w:ilvl w:val="0"/>
          <w:numId w:val="2"/>
        </w:numPr>
        <w:rPr>
          <w:rFonts w:hint="eastAsia" w:ascii="宋体" w:hAnsi="宋体" w:eastAsia="宋体" w:cs="Times New Roman"/>
          <w:bCs/>
          <w:color w:val="auto"/>
          <w:kern w:val="2"/>
          <w:sz w:val="28"/>
          <w:szCs w:val="28"/>
          <w:highlight w:val="none"/>
          <w:lang w:val="en-US" w:eastAsia="zh-CN" w:bidi="ar-SA"/>
        </w:rPr>
      </w:pPr>
      <w:r>
        <w:rPr>
          <w:rFonts w:hint="eastAsia" w:ascii="宋体" w:hAnsi="宋体" w:eastAsia="宋体" w:cs="Times New Roman"/>
          <w:bCs/>
          <w:color w:val="auto"/>
          <w:kern w:val="2"/>
          <w:sz w:val="28"/>
          <w:szCs w:val="28"/>
          <w:highlight w:val="none"/>
          <w:lang w:val="en-US" w:eastAsia="zh-CN" w:bidi="ar-SA"/>
        </w:rPr>
        <w:t>此次工程管线材、辅材、KBG管等采用</w:t>
      </w:r>
      <w:r>
        <w:rPr>
          <w:rFonts w:hint="eastAsia" w:ascii="宋体" w:hAnsi="宋体" w:eastAsia="宋体" w:cs="Times New Roman"/>
          <w:bCs/>
          <w:color w:val="auto"/>
          <w:kern w:val="2"/>
          <w:sz w:val="28"/>
          <w:szCs w:val="28"/>
          <w:highlight w:val="none"/>
          <w:u w:val="single"/>
          <w:lang w:val="en-US" w:eastAsia="zh-CN" w:bidi="ar-SA"/>
        </w:rPr>
        <w:t>交钥匙工程（包工包料）</w:t>
      </w:r>
      <w:r>
        <w:rPr>
          <w:rFonts w:hint="eastAsia" w:ascii="宋体" w:hAnsi="宋体" w:eastAsia="宋体" w:cs="Times New Roman"/>
          <w:bCs/>
          <w:color w:val="auto"/>
          <w:kern w:val="2"/>
          <w:sz w:val="28"/>
          <w:szCs w:val="28"/>
          <w:highlight w:val="none"/>
          <w:lang w:val="en-US" w:eastAsia="zh-CN" w:bidi="ar-SA"/>
        </w:rPr>
        <w:t>，因此投标报价不仅限于清单要求，为保证工程的完整性，投标单位需要自行前往现场</w:t>
      </w:r>
      <w:r>
        <w:rPr>
          <w:rFonts w:hint="eastAsia" w:ascii="宋体" w:hAnsi="宋体" w:eastAsia="宋体" w:cs="Times New Roman"/>
          <w:bCs/>
          <w:color w:val="auto"/>
          <w:kern w:val="2"/>
          <w:sz w:val="28"/>
          <w:szCs w:val="28"/>
          <w:highlight w:val="none"/>
          <w:u w:val="single"/>
          <w:lang w:val="en-US" w:eastAsia="zh-CN" w:bidi="ar-SA"/>
        </w:rPr>
        <w:t>进行实地勘察并进行技术交底，硬件设备类物资采用据实结算（因甲方施工方案调整的除外）</w:t>
      </w:r>
      <w:r>
        <w:rPr>
          <w:rFonts w:hint="eastAsia" w:ascii="宋体" w:hAnsi="宋体" w:eastAsia="宋体" w:cs="Times New Roman"/>
          <w:bCs/>
          <w:color w:val="auto"/>
          <w:kern w:val="2"/>
          <w:sz w:val="28"/>
          <w:szCs w:val="28"/>
          <w:highlight w:val="none"/>
          <w:lang w:val="en-US" w:eastAsia="zh-CN" w:bidi="ar-SA"/>
        </w:rPr>
        <w:t>。</w:t>
      </w:r>
    </w:p>
    <w:p>
      <w:pPr>
        <w:pStyle w:val="15"/>
        <w:numPr>
          <w:ilvl w:val="0"/>
          <w:numId w:val="2"/>
        </w:numPr>
        <w:spacing w:beforeAutospacing="0" w:afterAutospacing="0" w:line="360" w:lineRule="auto"/>
        <w:ind w:left="0" w:leftChars="0" w:right="275" w:rightChars="131" w:firstLine="0" w:firstLineChars="0"/>
        <w:jc w:val="both"/>
        <w:outlineLvl w:val="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建设周期：</w:t>
      </w:r>
      <w:r>
        <w:rPr>
          <w:rFonts w:hint="eastAsia" w:ascii="宋体" w:hAnsi="宋体" w:eastAsia="宋体" w:cs="宋体"/>
          <w:b w:val="0"/>
          <w:bCs w:val="0"/>
          <w:color w:val="000000"/>
          <w:sz w:val="28"/>
          <w:szCs w:val="28"/>
          <w:u w:val="single"/>
          <w:lang w:val="en-US" w:eastAsia="zh-CN"/>
        </w:rPr>
        <w:t>此次项目采用分期建设，先期建设1#、2#、5#、6#、7#、8#，计6栋宿舍楼，暂定2024年底至2025年暑期建设9#、10#宿舍楼</w:t>
      </w:r>
      <w:r>
        <w:rPr>
          <w:rFonts w:hint="eastAsia" w:ascii="宋体" w:hAnsi="宋体" w:eastAsia="宋体" w:cs="宋体"/>
          <w:b w:val="0"/>
          <w:bCs w:val="0"/>
          <w:color w:val="000000"/>
          <w:sz w:val="28"/>
          <w:szCs w:val="28"/>
          <w:lang w:val="en-US" w:eastAsia="zh-CN"/>
        </w:rPr>
        <w:t>。</w:t>
      </w:r>
    </w:p>
    <w:p>
      <w:pPr>
        <w:pStyle w:val="15"/>
        <w:numPr>
          <w:ilvl w:val="0"/>
          <w:numId w:val="2"/>
        </w:numPr>
        <w:spacing w:beforeAutospacing="0" w:afterAutospacing="0" w:line="360" w:lineRule="auto"/>
        <w:ind w:left="0" w:leftChars="0" w:right="275" w:rightChars="131" w:firstLine="0" w:firstLineChars="0"/>
        <w:jc w:val="both"/>
        <w:outlineLvl w:val="0"/>
        <w:rPr>
          <w:rFonts w:hint="default"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其他：因前期无线网建设品牌为H3C，此次投标单位报价品牌若非H3C品牌，</w:t>
      </w:r>
      <w:r>
        <w:rPr>
          <w:rFonts w:hint="eastAsia" w:ascii="宋体" w:hAnsi="宋体" w:eastAsia="宋体" w:cs="宋体"/>
          <w:b w:val="0"/>
          <w:bCs w:val="0"/>
          <w:color w:val="000000"/>
          <w:sz w:val="28"/>
          <w:szCs w:val="28"/>
          <w:u w:val="single"/>
          <w:lang w:val="en-US" w:eastAsia="zh-CN"/>
        </w:rPr>
        <w:t>报价中需考虑与原系统系统兼容或与原系统分割方案费用</w:t>
      </w:r>
      <w:r>
        <w:rPr>
          <w:rFonts w:hint="eastAsia" w:ascii="宋体" w:hAnsi="宋体" w:eastAsia="宋体" w:cs="宋体"/>
          <w:b w:val="0"/>
          <w:bCs w:val="0"/>
          <w:color w:val="000000"/>
          <w:sz w:val="28"/>
          <w:szCs w:val="28"/>
          <w:lang w:val="en-US" w:eastAsia="zh-CN"/>
        </w:rPr>
        <w:t>。</w:t>
      </w: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六</w:t>
      </w:r>
      <w:r>
        <w:rPr>
          <w:rFonts w:hint="eastAsia" w:ascii="宋体" w:hAnsi="宋体"/>
          <w:b/>
          <w:bCs/>
          <w:color w:val="000000"/>
          <w:sz w:val="30"/>
          <w:lang w:eastAsia="zh-CN"/>
        </w:rPr>
        <w:t>）</w:t>
      </w:r>
      <w:r>
        <w:rPr>
          <w:rFonts w:hint="eastAsia" w:ascii="宋体" w:hAnsi="宋体"/>
          <w:b/>
          <w:bCs/>
          <w:color w:val="000000"/>
          <w:sz w:val="30"/>
        </w:rPr>
        <w:t>投标报价说明</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（1）本报价依据本项目投标须知和合同文件的有关条款进行编制。</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产品报价包含产品价格、运输、保险、税费、装卸、施工、相关部门的检测、验收费用、成品保护、管理费、售后服务等全部费用，除非另有约定，招标人为履行本项目产品采购无需支付其他任何款项、费用。</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（3）本分项报价表中的每一包项均应填写报价，对没有填写单价的项目费用，视为已包括在其他单价或合价之中。</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（4）本报价的币种为：人民币 。</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（5）投标人应将投标报价需要说明的事项，用文字书写与投标报价表一并报送。</w:t>
      </w: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法定代表人或授权代表签字：</w:t>
      </w: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pStyle w:val="8"/>
        <w:ind w:left="-2" w:leftChars="-1" w:firstLine="2409" w:firstLineChars="800"/>
        <w:rPr>
          <w:rFonts w:hint="eastAsia" w:hAnsi="宋体"/>
          <w:b/>
          <w:smallCaps/>
          <w:color w:val="000000"/>
          <w:sz w:val="30"/>
          <w:szCs w:val="30"/>
        </w:rPr>
      </w:pPr>
      <w:bookmarkStart w:id="0" w:name="_Toc171742000"/>
      <w:bookmarkStart w:id="1" w:name="_Toc171581557"/>
      <w:bookmarkStart w:id="2" w:name="_Toc171581377"/>
    </w:p>
    <w:p>
      <w:pPr>
        <w:pStyle w:val="8"/>
        <w:ind w:left="-2" w:leftChars="-1" w:firstLine="2409" w:firstLineChars="800"/>
        <w:rPr>
          <w:rFonts w:hint="eastAsia" w:hAnsi="宋体"/>
          <w:b/>
          <w:smallCaps/>
          <w:color w:val="000000"/>
          <w:sz w:val="30"/>
          <w:szCs w:val="30"/>
        </w:rPr>
      </w:pPr>
    </w:p>
    <w:p>
      <w:pPr>
        <w:pStyle w:val="8"/>
        <w:ind w:left="-2" w:leftChars="-1" w:firstLine="2409" w:firstLineChars="800"/>
        <w:rPr>
          <w:rFonts w:hint="eastAsia" w:hAnsi="宋体"/>
          <w:b/>
          <w:smallCaps/>
          <w:color w:val="000000"/>
          <w:sz w:val="30"/>
          <w:szCs w:val="30"/>
        </w:rPr>
      </w:pPr>
    </w:p>
    <w:p>
      <w:pPr>
        <w:pStyle w:val="8"/>
        <w:ind w:left="-2" w:leftChars="-1" w:firstLine="2409" w:firstLineChars="800"/>
        <w:rPr>
          <w:rFonts w:hint="eastAsia" w:hAnsi="宋体"/>
          <w:b/>
          <w:smallCaps/>
          <w:color w:val="000000"/>
          <w:sz w:val="30"/>
          <w:szCs w:val="30"/>
        </w:rPr>
      </w:pPr>
    </w:p>
    <w:p>
      <w:pPr>
        <w:pStyle w:val="8"/>
        <w:ind w:left="-2" w:leftChars="-1" w:firstLine="2409" w:firstLineChars="800"/>
        <w:rPr>
          <w:rFonts w:hint="eastAsia" w:hAnsi="宋体"/>
          <w:b/>
          <w:smallCaps/>
          <w:color w:val="000000"/>
          <w:sz w:val="30"/>
          <w:szCs w:val="30"/>
        </w:rPr>
      </w:pPr>
    </w:p>
    <w:p>
      <w:pPr>
        <w:pStyle w:val="8"/>
        <w:jc w:val="center"/>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val="en-US" w:eastAsia="zh-CN"/>
        </w:rPr>
        <w:t>七</w:t>
      </w:r>
      <w:r>
        <w:rPr>
          <w:rFonts w:hint="eastAsia" w:hAnsi="宋体"/>
          <w:b/>
          <w:smallCaps/>
          <w:color w:val="000000"/>
          <w:sz w:val="30"/>
          <w:szCs w:val="30"/>
        </w:rPr>
        <w:t>）项目建设管理及技术人员配置一览表</w:t>
      </w:r>
    </w:p>
    <w:p>
      <w:pPr>
        <w:pStyle w:val="8"/>
        <w:rPr>
          <w:rFonts w:hint="eastAsia" w:hAnsi="宋体"/>
          <w:b/>
          <w:smallCaps/>
          <w:color w:val="000000"/>
          <w:sz w:val="30"/>
          <w:szCs w:val="3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pPr>
              <w:pStyle w:val="8"/>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pPr>
              <w:pStyle w:val="8"/>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pPr>
              <w:pStyle w:val="8"/>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pPr>
              <w:pStyle w:val="8"/>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pPr>
              <w:pStyle w:val="8"/>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pPr>
              <w:pStyle w:val="8"/>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pPr>
              <w:pStyle w:val="8"/>
              <w:jc w:val="center"/>
              <w:rPr>
                <w:rFonts w:hint="eastAsia" w:hAnsi="宋体"/>
                <w:b/>
                <w:smallCaps/>
                <w:color w:val="000000"/>
                <w:sz w:val="24"/>
              </w:rPr>
            </w:pPr>
            <w:r>
              <w:rPr>
                <w:rFonts w:hint="eastAsia" w:hAnsi="宋体"/>
                <w:b/>
                <w:smallCap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pPr>
              <w:pStyle w:val="8"/>
              <w:jc w:val="center"/>
              <w:rPr>
                <w:rFonts w:hAnsi="宋体"/>
                <w:b/>
                <w:smallCaps/>
                <w:color w:val="000000"/>
                <w:sz w:val="24"/>
              </w:rPr>
            </w:pPr>
            <w:r>
              <w:rPr>
                <w:rFonts w:hint="eastAsia" w:hAnsi="宋体"/>
                <w:b/>
                <w:smallCaps/>
                <w:color w:val="000000"/>
                <w:sz w:val="24"/>
              </w:rPr>
              <w:t>1</w:t>
            </w:r>
          </w:p>
        </w:tc>
        <w:tc>
          <w:tcPr>
            <w:tcW w:w="957" w:type="dxa"/>
            <w:noWrap w:val="0"/>
            <w:vAlign w:val="center"/>
          </w:tcPr>
          <w:p>
            <w:pPr>
              <w:pStyle w:val="8"/>
              <w:jc w:val="center"/>
              <w:rPr>
                <w:rFonts w:hint="eastAsia" w:hAnsi="宋体"/>
                <w:b/>
                <w:smallCaps/>
                <w:color w:val="000000"/>
                <w:sz w:val="24"/>
              </w:rPr>
            </w:pPr>
          </w:p>
        </w:tc>
        <w:tc>
          <w:tcPr>
            <w:tcW w:w="1455" w:type="dxa"/>
            <w:noWrap w:val="0"/>
            <w:vAlign w:val="center"/>
          </w:tcPr>
          <w:p>
            <w:pPr>
              <w:pStyle w:val="8"/>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pPr>
              <w:pStyle w:val="8"/>
              <w:jc w:val="center"/>
              <w:rPr>
                <w:rFonts w:hint="eastAsia" w:hAnsi="宋体"/>
                <w:b/>
                <w:smallCaps/>
                <w:color w:val="000000"/>
                <w:sz w:val="24"/>
              </w:rPr>
            </w:pPr>
          </w:p>
        </w:tc>
        <w:tc>
          <w:tcPr>
            <w:tcW w:w="1680" w:type="dxa"/>
            <w:noWrap w:val="0"/>
            <w:vAlign w:val="center"/>
          </w:tcPr>
          <w:p>
            <w:pPr>
              <w:pStyle w:val="8"/>
              <w:jc w:val="center"/>
              <w:rPr>
                <w:rFonts w:hint="eastAsia" w:hAnsi="宋体"/>
                <w:b/>
                <w:smallCaps/>
                <w:color w:val="000000"/>
                <w:sz w:val="24"/>
              </w:rPr>
            </w:pPr>
          </w:p>
        </w:tc>
        <w:tc>
          <w:tcPr>
            <w:tcW w:w="2265" w:type="dxa"/>
            <w:noWrap w:val="0"/>
            <w:vAlign w:val="center"/>
          </w:tcPr>
          <w:p>
            <w:pPr>
              <w:pStyle w:val="8"/>
              <w:jc w:val="center"/>
              <w:rPr>
                <w:rFonts w:hint="eastAsia" w:hAnsi="宋体"/>
                <w:b/>
                <w:smallCaps/>
                <w:color w:val="000000"/>
                <w:sz w:val="24"/>
              </w:rPr>
            </w:pPr>
          </w:p>
        </w:tc>
        <w:tc>
          <w:tcPr>
            <w:tcW w:w="1505" w:type="dxa"/>
            <w:noWrap w:val="0"/>
            <w:vAlign w:val="center"/>
          </w:tcPr>
          <w:p>
            <w:pPr>
              <w:pStyle w:val="8"/>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pPr>
              <w:pStyle w:val="8"/>
              <w:jc w:val="center"/>
              <w:rPr>
                <w:rFonts w:hAnsi="宋体"/>
                <w:b/>
                <w:smallCaps/>
                <w:color w:val="000000"/>
                <w:sz w:val="24"/>
              </w:rPr>
            </w:pPr>
            <w:r>
              <w:rPr>
                <w:rFonts w:hint="eastAsia" w:hAnsi="宋体"/>
                <w:b/>
                <w:smallCaps/>
                <w:color w:val="000000"/>
                <w:sz w:val="24"/>
              </w:rPr>
              <w:t>2</w:t>
            </w:r>
          </w:p>
        </w:tc>
        <w:tc>
          <w:tcPr>
            <w:tcW w:w="957" w:type="dxa"/>
            <w:noWrap w:val="0"/>
            <w:vAlign w:val="center"/>
          </w:tcPr>
          <w:p>
            <w:pPr>
              <w:pStyle w:val="8"/>
              <w:jc w:val="center"/>
              <w:rPr>
                <w:rFonts w:hint="eastAsia" w:hAnsi="宋体"/>
                <w:b/>
                <w:smallCaps/>
                <w:color w:val="000000"/>
                <w:sz w:val="24"/>
              </w:rPr>
            </w:pPr>
          </w:p>
        </w:tc>
        <w:tc>
          <w:tcPr>
            <w:tcW w:w="1455" w:type="dxa"/>
            <w:noWrap w:val="0"/>
            <w:vAlign w:val="center"/>
          </w:tcPr>
          <w:p>
            <w:pPr>
              <w:pStyle w:val="8"/>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pPr>
              <w:pStyle w:val="8"/>
              <w:jc w:val="center"/>
              <w:rPr>
                <w:rFonts w:hint="eastAsia" w:hAnsi="宋体"/>
                <w:b/>
                <w:smallCaps/>
                <w:color w:val="000000"/>
                <w:sz w:val="24"/>
              </w:rPr>
            </w:pPr>
          </w:p>
        </w:tc>
        <w:tc>
          <w:tcPr>
            <w:tcW w:w="1680" w:type="dxa"/>
            <w:noWrap w:val="0"/>
            <w:vAlign w:val="center"/>
          </w:tcPr>
          <w:p>
            <w:pPr>
              <w:pStyle w:val="8"/>
              <w:jc w:val="center"/>
              <w:rPr>
                <w:rFonts w:hint="eastAsia" w:hAnsi="宋体"/>
                <w:b/>
                <w:smallCaps/>
                <w:color w:val="000000"/>
                <w:sz w:val="24"/>
              </w:rPr>
            </w:pPr>
          </w:p>
        </w:tc>
        <w:tc>
          <w:tcPr>
            <w:tcW w:w="2265" w:type="dxa"/>
            <w:noWrap w:val="0"/>
            <w:vAlign w:val="center"/>
          </w:tcPr>
          <w:p>
            <w:pPr>
              <w:pStyle w:val="8"/>
              <w:jc w:val="center"/>
              <w:rPr>
                <w:rFonts w:hint="eastAsia" w:hAnsi="宋体"/>
                <w:b/>
                <w:smallCaps/>
                <w:color w:val="000000"/>
                <w:sz w:val="24"/>
              </w:rPr>
            </w:pPr>
          </w:p>
        </w:tc>
        <w:tc>
          <w:tcPr>
            <w:tcW w:w="1505" w:type="dxa"/>
            <w:noWrap w:val="0"/>
            <w:vAlign w:val="center"/>
          </w:tcPr>
          <w:p>
            <w:pPr>
              <w:pStyle w:val="8"/>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pPr>
              <w:pStyle w:val="8"/>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pPr>
              <w:pStyle w:val="8"/>
              <w:jc w:val="center"/>
              <w:rPr>
                <w:rFonts w:hint="eastAsia" w:hAnsi="宋体"/>
                <w:b/>
                <w:smallCaps/>
                <w:color w:val="000000"/>
                <w:sz w:val="24"/>
              </w:rPr>
            </w:pPr>
          </w:p>
        </w:tc>
        <w:tc>
          <w:tcPr>
            <w:tcW w:w="1455" w:type="dxa"/>
            <w:vMerge w:val="restart"/>
            <w:noWrap w:val="0"/>
            <w:vAlign w:val="center"/>
          </w:tcPr>
          <w:p>
            <w:pPr>
              <w:pStyle w:val="8"/>
              <w:jc w:val="center"/>
              <w:rPr>
                <w:rFonts w:hint="eastAsia" w:hAnsi="宋体" w:eastAsia="宋体"/>
                <w:b/>
                <w:smallCaps/>
                <w:color w:val="000000"/>
                <w:sz w:val="24"/>
                <w:lang w:eastAsia="zh-CN"/>
              </w:rPr>
            </w:pPr>
            <w:r>
              <w:rPr>
                <w:rFonts w:hint="eastAsia" w:hAnsi="宋体"/>
                <w:b/>
                <w:smallCaps/>
                <w:color w:val="000000"/>
                <w:sz w:val="24"/>
              </w:rPr>
              <w:t>施工</w:t>
            </w:r>
            <w:r>
              <w:rPr>
                <w:rFonts w:hint="eastAsia" w:hAnsi="宋体"/>
                <w:b/>
                <w:smallCaps/>
                <w:color w:val="000000"/>
                <w:sz w:val="24"/>
                <w:lang w:eastAsia="zh-CN"/>
              </w:rPr>
              <w:t>人员</w:t>
            </w:r>
          </w:p>
        </w:tc>
        <w:tc>
          <w:tcPr>
            <w:tcW w:w="1200" w:type="dxa"/>
            <w:noWrap w:val="0"/>
            <w:vAlign w:val="center"/>
          </w:tcPr>
          <w:p>
            <w:pPr>
              <w:pStyle w:val="8"/>
              <w:jc w:val="center"/>
              <w:rPr>
                <w:rFonts w:hint="eastAsia" w:hAnsi="宋体"/>
                <w:b/>
                <w:smallCaps/>
                <w:color w:val="000000"/>
                <w:sz w:val="24"/>
              </w:rPr>
            </w:pPr>
          </w:p>
        </w:tc>
        <w:tc>
          <w:tcPr>
            <w:tcW w:w="1680" w:type="dxa"/>
            <w:noWrap w:val="0"/>
            <w:vAlign w:val="center"/>
          </w:tcPr>
          <w:p>
            <w:pPr>
              <w:pStyle w:val="8"/>
              <w:jc w:val="center"/>
              <w:rPr>
                <w:rFonts w:hint="eastAsia" w:hAnsi="宋体"/>
                <w:b/>
                <w:smallCaps/>
                <w:color w:val="000000"/>
                <w:sz w:val="24"/>
              </w:rPr>
            </w:pPr>
          </w:p>
        </w:tc>
        <w:tc>
          <w:tcPr>
            <w:tcW w:w="2265" w:type="dxa"/>
            <w:noWrap w:val="0"/>
            <w:vAlign w:val="center"/>
          </w:tcPr>
          <w:p>
            <w:pPr>
              <w:pStyle w:val="8"/>
              <w:jc w:val="center"/>
              <w:rPr>
                <w:rFonts w:hint="eastAsia" w:hAnsi="宋体"/>
                <w:b/>
                <w:smallCaps/>
                <w:color w:val="000000"/>
                <w:sz w:val="24"/>
              </w:rPr>
            </w:pPr>
          </w:p>
        </w:tc>
        <w:tc>
          <w:tcPr>
            <w:tcW w:w="1505" w:type="dxa"/>
            <w:noWrap w:val="0"/>
            <w:vAlign w:val="center"/>
          </w:tcPr>
          <w:p>
            <w:pPr>
              <w:pStyle w:val="8"/>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8"/>
              <w:jc w:val="center"/>
              <w:rPr>
                <w:rFonts w:hint="eastAsia" w:hAnsi="宋体"/>
                <w:b/>
                <w:smallCaps/>
                <w:color w:val="000000"/>
                <w:sz w:val="24"/>
              </w:rPr>
            </w:pPr>
          </w:p>
        </w:tc>
        <w:tc>
          <w:tcPr>
            <w:tcW w:w="957" w:type="dxa"/>
            <w:noWrap w:val="0"/>
            <w:vAlign w:val="center"/>
          </w:tcPr>
          <w:p>
            <w:pPr>
              <w:pStyle w:val="8"/>
              <w:jc w:val="center"/>
              <w:rPr>
                <w:rFonts w:hint="eastAsia" w:hAnsi="宋体"/>
                <w:b/>
                <w:smallCaps/>
                <w:color w:val="000000"/>
                <w:sz w:val="24"/>
              </w:rPr>
            </w:pPr>
          </w:p>
        </w:tc>
        <w:tc>
          <w:tcPr>
            <w:tcW w:w="1455" w:type="dxa"/>
            <w:vMerge w:val="continue"/>
            <w:noWrap w:val="0"/>
            <w:vAlign w:val="center"/>
          </w:tcPr>
          <w:p>
            <w:pPr>
              <w:pStyle w:val="8"/>
              <w:jc w:val="center"/>
              <w:rPr>
                <w:rFonts w:hint="eastAsia" w:hAnsi="宋体"/>
                <w:b/>
                <w:smallCaps/>
                <w:color w:val="000000"/>
                <w:sz w:val="24"/>
                <w:lang w:eastAsia="zh-CN"/>
              </w:rPr>
            </w:pPr>
          </w:p>
        </w:tc>
        <w:tc>
          <w:tcPr>
            <w:tcW w:w="1200" w:type="dxa"/>
            <w:noWrap w:val="0"/>
            <w:vAlign w:val="center"/>
          </w:tcPr>
          <w:p>
            <w:pPr>
              <w:pStyle w:val="8"/>
              <w:jc w:val="center"/>
              <w:rPr>
                <w:rFonts w:hint="eastAsia" w:hAnsi="宋体"/>
                <w:b/>
                <w:smallCaps/>
                <w:color w:val="000000"/>
                <w:sz w:val="24"/>
              </w:rPr>
            </w:pPr>
          </w:p>
        </w:tc>
        <w:tc>
          <w:tcPr>
            <w:tcW w:w="1680" w:type="dxa"/>
            <w:noWrap w:val="0"/>
            <w:vAlign w:val="center"/>
          </w:tcPr>
          <w:p>
            <w:pPr>
              <w:pStyle w:val="8"/>
              <w:jc w:val="center"/>
              <w:rPr>
                <w:rFonts w:hint="eastAsia" w:hAnsi="宋体"/>
                <w:b/>
                <w:smallCaps/>
                <w:color w:val="000000"/>
                <w:sz w:val="24"/>
              </w:rPr>
            </w:pPr>
          </w:p>
        </w:tc>
        <w:tc>
          <w:tcPr>
            <w:tcW w:w="2265" w:type="dxa"/>
            <w:noWrap w:val="0"/>
            <w:vAlign w:val="center"/>
          </w:tcPr>
          <w:p>
            <w:pPr>
              <w:pStyle w:val="8"/>
              <w:jc w:val="center"/>
              <w:rPr>
                <w:rFonts w:hint="eastAsia" w:hAnsi="宋体"/>
                <w:b/>
                <w:smallCaps/>
                <w:color w:val="000000"/>
                <w:sz w:val="24"/>
              </w:rPr>
            </w:pPr>
          </w:p>
        </w:tc>
        <w:tc>
          <w:tcPr>
            <w:tcW w:w="1505" w:type="dxa"/>
            <w:noWrap w:val="0"/>
            <w:vAlign w:val="center"/>
          </w:tcPr>
          <w:p>
            <w:pPr>
              <w:pStyle w:val="8"/>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8"/>
              <w:jc w:val="center"/>
              <w:rPr>
                <w:rFonts w:hint="eastAsia" w:hAnsi="宋体"/>
                <w:b/>
                <w:smallCaps/>
                <w:color w:val="000000"/>
                <w:sz w:val="24"/>
              </w:rPr>
            </w:pPr>
          </w:p>
        </w:tc>
        <w:tc>
          <w:tcPr>
            <w:tcW w:w="957" w:type="dxa"/>
            <w:noWrap w:val="0"/>
            <w:vAlign w:val="center"/>
          </w:tcPr>
          <w:p>
            <w:pPr>
              <w:pStyle w:val="8"/>
              <w:jc w:val="center"/>
              <w:rPr>
                <w:rFonts w:hint="eastAsia" w:hAnsi="宋体"/>
                <w:b/>
                <w:smallCaps/>
                <w:color w:val="000000"/>
                <w:sz w:val="24"/>
              </w:rPr>
            </w:pPr>
          </w:p>
        </w:tc>
        <w:tc>
          <w:tcPr>
            <w:tcW w:w="1455" w:type="dxa"/>
            <w:vMerge w:val="continue"/>
            <w:noWrap w:val="0"/>
            <w:vAlign w:val="center"/>
          </w:tcPr>
          <w:p>
            <w:pPr>
              <w:pStyle w:val="8"/>
              <w:jc w:val="center"/>
              <w:rPr>
                <w:rFonts w:hint="eastAsia" w:hAnsi="宋体"/>
                <w:b/>
                <w:smallCaps/>
                <w:color w:val="000000"/>
                <w:sz w:val="24"/>
                <w:lang w:eastAsia="zh-CN"/>
              </w:rPr>
            </w:pPr>
          </w:p>
        </w:tc>
        <w:tc>
          <w:tcPr>
            <w:tcW w:w="1200" w:type="dxa"/>
            <w:noWrap w:val="0"/>
            <w:vAlign w:val="center"/>
          </w:tcPr>
          <w:p>
            <w:pPr>
              <w:pStyle w:val="8"/>
              <w:jc w:val="center"/>
              <w:rPr>
                <w:rFonts w:hint="eastAsia" w:hAnsi="宋体"/>
                <w:b/>
                <w:smallCaps/>
                <w:color w:val="000000"/>
                <w:sz w:val="24"/>
              </w:rPr>
            </w:pPr>
          </w:p>
        </w:tc>
        <w:tc>
          <w:tcPr>
            <w:tcW w:w="1680" w:type="dxa"/>
            <w:noWrap w:val="0"/>
            <w:vAlign w:val="center"/>
          </w:tcPr>
          <w:p>
            <w:pPr>
              <w:pStyle w:val="8"/>
              <w:jc w:val="center"/>
              <w:rPr>
                <w:rFonts w:hint="eastAsia" w:hAnsi="宋体"/>
                <w:b/>
                <w:smallCaps/>
                <w:color w:val="000000"/>
                <w:sz w:val="24"/>
              </w:rPr>
            </w:pPr>
          </w:p>
        </w:tc>
        <w:tc>
          <w:tcPr>
            <w:tcW w:w="2265" w:type="dxa"/>
            <w:noWrap w:val="0"/>
            <w:vAlign w:val="center"/>
          </w:tcPr>
          <w:p>
            <w:pPr>
              <w:pStyle w:val="8"/>
              <w:jc w:val="center"/>
              <w:rPr>
                <w:rFonts w:hint="eastAsia" w:hAnsi="宋体"/>
                <w:b/>
                <w:smallCaps/>
                <w:color w:val="000000"/>
                <w:sz w:val="24"/>
              </w:rPr>
            </w:pPr>
          </w:p>
        </w:tc>
        <w:tc>
          <w:tcPr>
            <w:tcW w:w="1505" w:type="dxa"/>
            <w:noWrap w:val="0"/>
            <w:vAlign w:val="center"/>
          </w:tcPr>
          <w:p>
            <w:pPr>
              <w:pStyle w:val="8"/>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8"/>
              <w:jc w:val="center"/>
              <w:rPr>
                <w:rFonts w:hint="eastAsia" w:hAnsi="宋体"/>
                <w:b/>
                <w:smallCaps/>
                <w:color w:val="000000"/>
                <w:sz w:val="24"/>
              </w:rPr>
            </w:pPr>
          </w:p>
        </w:tc>
        <w:tc>
          <w:tcPr>
            <w:tcW w:w="957" w:type="dxa"/>
            <w:noWrap w:val="0"/>
            <w:vAlign w:val="center"/>
          </w:tcPr>
          <w:p>
            <w:pPr>
              <w:pStyle w:val="8"/>
              <w:jc w:val="center"/>
              <w:rPr>
                <w:rFonts w:hint="eastAsia" w:hAnsi="宋体"/>
                <w:b/>
                <w:smallCaps/>
                <w:color w:val="000000"/>
                <w:sz w:val="24"/>
              </w:rPr>
            </w:pPr>
          </w:p>
        </w:tc>
        <w:tc>
          <w:tcPr>
            <w:tcW w:w="1455" w:type="dxa"/>
            <w:vMerge w:val="continue"/>
            <w:noWrap w:val="0"/>
            <w:vAlign w:val="center"/>
          </w:tcPr>
          <w:p>
            <w:pPr>
              <w:pStyle w:val="8"/>
              <w:jc w:val="center"/>
              <w:rPr>
                <w:rFonts w:hint="eastAsia" w:hAnsi="宋体"/>
                <w:b/>
                <w:smallCaps/>
                <w:color w:val="000000"/>
                <w:sz w:val="24"/>
                <w:lang w:eastAsia="zh-CN"/>
              </w:rPr>
            </w:pPr>
          </w:p>
        </w:tc>
        <w:tc>
          <w:tcPr>
            <w:tcW w:w="1200" w:type="dxa"/>
            <w:noWrap w:val="0"/>
            <w:vAlign w:val="center"/>
          </w:tcPr>
          <w:p>
            <w:pPr>
              <w:pStyle w:val="8"/>
              <w:jc w:val="center"/>
              <w:rPr>
                <w:rFonts w:hint="eastAsia" w:hAnsi="宋体"/>
                <w:b/>
                <w:smallCaps/>
                <w:color w:val="000000"/>
                <w:sz w:val="24"/>
              </w:rPr>
            </w:pPr>
          </w:p>
        </w:tc>
        <w:tc>
          <w:tcPr>
            <w:tcW w:w="1680" w:type="dxa"/>
            <w:noWrap w:val="0"/>
            <w:vAlign w:val="center"/>
          </w:tcPr>
          <w:p>
            <w:pPr>
              <w:pStyle w:val="8"/>
              <w:jc w:val="center"/>
              <w:rPr>
                <w:rFonts w:hint="eastAsia" w:hAnsi="宋体"/>
                <w:b/>
                <w:smallCaps/>
                <w:color w:val="000000"/>
                <w:sz w:val="24"/>
              </w:rPr>
            </w:pPr>
          </w:p>
        </w:tc>
        <w:tc>
          <w:tcPr>
            <w:tcW w:w="2265" w:type="dxa"/>
            <w:noWrap w:val="0"/>
            <w:vAlign w:val="center"/>
          </w:tcPr>
          <w:p>
            <w:pPr>
              <w:pStyle w:val="8"/>
              <w:jc w:val="center"/>
              <w:rPr>
                <w:rFonts w:hint="eastAsia" w:hAnsi="宋体"/>
                <w:b/>
                <w:smallCaps/>
                <w:color w:val="000000"/>
                <w:sz w:val="24"/>
              </w:rPr>
            </w:pPr>
          </w:p>
        </w:tc>
        <w:tc>
          <w:tcPr>
            <w:tcW w:w="1505" w:type="dxa"/>
            <w:noWrap w:val="0"/>
            <w:vAlign w:val="center"/>
          </w:tcPr>
          <w:p>
            <w:pPr>
              <w:pStyle w:val="8"/>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8"/>
              <w:jc w:val="center"/>
              <w:rPr>
                <w:rFonts w:hint="eastAsia" w:hAnsi="宋体"/>
                <w:b/>
                <w:smallCaps/>
                <w:color w:val="000000"/>
                <w:sz w:val="24"/>
              </w:rPr>
            </w:pPr>
          </w:p>
        </w:tc>
        <w:tc>
          <w:tcPr>
            <w:tcW w:w="957" w:type="dxa"/>
            <w:noWrap w:val="0"/>
            <w:vAlign w:val="center"/>
          </w:tcPr>
          <w:p>
            <w:pPr>
              <w:pStyle w:val="8"/>
              <w:jc w:val="center"/>
              <w:rPr>
                <w:rFonts w:hint="eastAsia" w:hAnsi="宋体"/>
                <w:b/>
                <w:smallCaps/>
                <w:color w:val="000000"/>
                <w:sz w:val="24"/>
              </w:rPr>
            </w:pPr>
          </w:p>
        </w:tc>
        <w:tc>
          <w:tcPr>
            <w:tcW w:w="1455" w:type="dxa"/>
            <w:vMerge w:val="continue"/>
            <w:noWrap w:val="0"/>
            <w:vAlign w:val="center"/>
          </w:tcPr>
          <w:p>
            <w:pPr>
              <w:pStyle w:val="8"/>
              <w:jc w:val="center"/>
              <w:rPr>
                <w:rFonts w:hint="eastAsia" w:hAnsi="宋体"/>
                <w:b/>
                <w:smallCaps/>
                <w:color w:val="000000"/>
                <w:sz w:val="24"/>
                <w:lang w:eastAsia="zh-CN"/>
              </w:rPr>
            </w:pPr>
          </w:p>
        </w:tc>
        <w:tc>
          <w:tcPr>
            <w:tcW w:w="1200" w:type="dxa"/>
            <w:noWrap w:val="0"/>
            <w:vAlign w:val="center"/>
          </w:tcPr>
          <w:p>
            <w:pPr>
              <w:pStyle w:val="8"/>
              <w:jc w:val="center"/>
              <w:rPr>
                <w:rFonts w:hint="eastAsia" w:hAnsi="宋体"/>
                <w:b/>
                <w:smallCaps/>
                <w:color w:val="000000"/>
                <w:sz w:val="24"/>
              </w:rPr>
            </w:pPr>
          </w:p>
        </w:tc>
        <w:tc>
          <w:tcPr>
            <w:tcW w:w="1680" w:type="dxa"/>
            <w:noWrap w:val="0"/>
            <w:vAlign w:val="center"/>
          </w:tcPr>
          <w:p>
            <w:pPr>
              <w:pStyle w:val="8"/>
              <w:jc w:val="center"/>
              <w:rPr>
                <w:rFonts w:hint="eastAsia" w:hAnsi="宋体"/>
                <w:b/>
                <w:smallCaps/>
                <w:color w:val="000000"/>
                <w:sz w:val="24"/>
              </w:rPr>
            </w:pPr>
          </w:p>
        </w:tc>
        <w:tc>
          <w:tcPr>
            <w:tcW w:w="2265" w:type="dxa"/>
            <w:noWrap w:val="0"/>
            <w:vAlign w:val="center"/>
          </w:tcPr>
          <w:p>
            <w:pPr>
              <w:pStyle w:val="8"/>
              <w:jc w:val="center"/>
              <w:rPr>
                <w:rFonts w:hint="eastAsia" w:hAnsi="宋体"/>
                <w:b/>
                <w:smallCaps/>
                <w:color w:val="000000"/>
                <w:sz w:val="24"/>
              </w:rPr>
            </w:pPr>
          </w:p>
        </w:tc>
        <w:tc>
          <w:tcPr>
            <w:tcW w:w="1505" w:type="dxa"/>
            <w:noWrap w:val="0"/>
            <w:vAlign w:val="center"/>
          </w:tcPr>
          <w:p>
            <w:pPr>
              <w:pStyle w:val="8"/>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8"/>
              <w:jc w:val="center"/>
              <w:rPr>
                <w:rFonts w:hint="eastAsia" w:hAnsi="宋体"/>
                <w:b/>
                <w:smallCaps/>
                <w:color w:val="000000"/>
                <w:sz w:val="24"/>
              </w:rPr>
            </w:pPr>
          </w:p>
        </w:tc>
        <w:tc>
          <w:tcPr>
            <w:tcW w:w="957" w:type="dxa"/>
            <w:noWrap w:val="0"/>
            <w:vAlign w:val="center"/>
          </w:tcPr>
          <w:p>
            <w:pPr>
              <w:pStyle w:val="8"/>
              <w:jc w:val="center"/>
              <w:rPr>
                <w:rFonts w:hint="eastAsia" w:hAnsi="宋体"/>
                <w:b/>
                <w:smallCaps/>
                <w:color w:val="000000"/>
                <w:sz w:val="24"/>
              </w:rPr>
            </w:pPr>
          </w:p>
        </w:tc>
        <w:tc>
          <w:tcPr>
            <w:tcW w:w="1455" w:type="dxa"/>
            <w:vMerge w:val="continue"/>
            <w:noWrap w:val="0"/>
            <w:vAlign w:val="center"/>
          </w:tcPr>
          <w:p>
            <w:pPr>
              <w:pStyle w:val="8"/>
              <w:jc w:val="center"/>
              <w:rPr>
                <w:rFonts w:hint="eastAsia" w:hAnsi="宋体"/>
                <w:b/>
                <w:smallCaps/>
                <w:color w:val="000000"/>
                <w:sz w:val="24"/>
                <w:lang w:eastAsia="zh-CN"/>
              </w:rPr>
            </w:pPr>
          </w:p>
        </w:tc>
        <w:tc>
          <w:tcPr>
            <w:tcW w:w="1200" w:type="dxa"/>
            <w:noWrap w:val="0"/>
            <w:vAlign w:val="center"/>
          </w:tcPr>
          <w:p>
            <w:pPr>
              <w:pStyle w:val="8"/>
              <w:jc w:val="center"/>
              <w:rPr>
                <w:rFonts w:hint="eastAsia" w:hAnsi="宋体"/>
                <w:b/>
                <w:smallCaps/>
                <w:color w:val="000000"/>
                <w:sz w:val="24"/>
              </w:rPr>
            </w:pPr>
          </w:p>
        </w:tc>
        <w:tc>
          <w:tcPr>
            <w:tcW w:w="1680" w:type="dxa"/>
            <w:noWrap w:val="0"/>
            <w:vAlign w:val="center"/>
          </w:tcPr>
          <w:p>
            <w:pPr>
              <w:pStyle w:val="8"/>
              <w:jc w:val="center"/>
              <w:rPr>
                <w:rFonts w:hint="eastAsia" w:hAnsi="宋体"/>
                <w:b/>
                <w:smallCaps/>
                <w:color w:val="000000"/>
                <w:sz w:val="24"/>
              </w:rPr>
            </w:pPr>
          </w:p>
        </w:tc>
        <w:tc>
          <w:tcPr>
            <w:tcW w:w="2265" w:type="dxa"/>
            <w:noWrap w:val="0"/>
            <w:vAlign w:val="center"/>
          </w:tcPr>
          <w:p>
            <w:pPr>
              <w:pStyle w:val="8"/>
              <w:jc w:val="center"/>
              <w:rPr>
                <w:rFonts w:hint="eastAsia" w:hAnsi="宋体"/>
                <w:b/>
                <w:smallCaps/>
                <w:color w:val="000000"/>
                <w:sz w:val="24"/>
              </w:rPr>
            </w:pPr>
          </w:p>
        </w:tc>
        <w:tc>
          <w:tcPr>
            <w:tcW w:w="1505" w:type="dxa"/>
            <w:noWrap w:val="0"/>
            <w:vAlign w:val="center"/>
          </w:tcPr>
          <w:p>
            <w:pPr>
              <w:pStyle w:val="8"/>
              <w:jc w:val="center"/>
              <w:rPr>
                <w:rFonts w:hint="eastAsia" w:hAnsi="宋体"/>
                <w:b/>
                <w:smallCaps/>
                <w:color w:val="000000"/>
                <w:sz w:val="24"/>
              </w:rPr>
            </w:pPr>
          </w:p>
        </w:tc>
      </w:tr>
    </w:tbl>
    <w:p>
      <w:pPr>
        <w:pStyle w:val="8"/>
        <w:ind w:left="-2" w:leftChars="-1"/>
        <w:rPr>
          <w:rFonts w:hint="eastAsia" w:hAnsi="宋体"/>
          <w:b/>
          <w:smallCaps/>
          <w:color w:val="000000"/>
          <w:sz w:val="30"/>
          <w:szCs w:val="30"/>
        </w:rPr>
      </w:pPr>
    </w:p>
    <w:p>
      <w:pPr>
        <w:pStyle w:val="8"/>
        <w:ind w:left="-1" w:leftChars="-1" w:hanging="1"/>
        <w:jc w:val="center"/>
        <w:rPr>
          <w:rFonts w:hint="eastAsia" w:hAnsi="宋体"/>
          <w:b/>
          <w:smallCaps/>
          <w:color w:val="000000"/>
          <w:sz w:val="30"/>
          <w:szCs w:val="30"/>
        </w:rPr>
      </w:pPr>
    </w:p>
    <w:p>
      <w:pPr>
        <w:pStyle w:val="8"/>
        <w:ind w:left="-1" w:leftChars="-1" w:hanging="1"/>
        <w:jc w:val="center"/>
        <w:rPr>
          <w:rFonts w:hint="eastAsia" w:hAnsi="宋体"/>
          <w:b/>
          <w:smallCaps/>
          <w:color w:val="000000"/>
          <w:sz w:val="30"/>
          <w:szCs w:val="30"/>
        </w:rPr>
      </w:pPr>
    </w:p>
    <w:p>
      <w:pPr>
        <w:pStyle w:val="8"/>
        <w:ind w:left="-1" w:leftChars="-1" w:hanging="1"/>
        <w:jc w:val="center"/>
        <w:rPr>
          <w:rFonts w:hint="eastAsia" w:hAnsi="宋体"/>
          <w:b/>
          <w:smallCaps/>
          <w:color w:val="000000"/>
          <w:sz w:val="30"/>
          <w:szCs w:val="30"/>
        </w:rPr>
      </w:pPr>
    </w:p>
    <w:p>
      <w:pPr>
        <w:pStyle w:val="8"/>
        <w:ind w:left="-1" w:leftChars="-1" w:hanging="1"/>
        <w:jc w:val="center"/>
        <w:rPr>
          <w:rFonts w:hint="eastAsia" w:hAnsi="宋体"/>
          <w:b/>
          <w:smallCaps/>
          <w:color w:val="000000"/>
          <w:sz w:val="30"/>
          <w:szCs w:val="30"/>
        </w:rPr>
      </w:pPr>
    </w:p>
    <w:p>
      <w:pPr>
        <w:pStyle w:val="8"/>
        <w:ind w:left="-1" w:leftChars="-1" w:hanging="1"/>
        <w:jc w:val="center"/>
        <w:rPr>
          <w:rFonts w:hint="eastAsia" w:hAnsi="宋体"/>
          <w:b/>
          <w:smallCaps/>
          <w:color w:val="000000"/>
          <w:sz w:val="30"/>
          <w:szCs w:val="30"/>
        </w:rPr>
      </w:pPr>
    </w:p>
    <w:p>
      <w:pPr>
        <w:pStyle w:val="8"/>
        <w:ind w:left="-1" w:leftChars="-1" w:hanging="1"/>
        <w:jc w:val="center"/>
        <w:rPr>
          <w:rFonts w:hint="eastAsia" w:hAnsi="宋体"/>
          <w:b/>
          <w:smallCaps/>
          <w:color w:val="000000"/>
          <w:sz w:val="30"/>
          <w:szCs w:val="30"/>
        </w:rPr>
      </w:pPr>
    </w:p>
    <w:p>
      <w:pPr>
        <w:pStyle w:val="8"/>
        <w:ind w:left="-1" w:leftChars="-1" w:hanging="1"/>
        <w:jc w:val="center"/>
        <w:rPr>
          <w:rFonts w:hint="eastAsia" w:hAnsi="宋体"/>
          <w:b/>
          <w:smallCaps/>
          <w:color w:val="000000"/>
          <w:sz w:val="30"/>
          <w:szCs w:val="30"/>
        </w:rPr>
      </w:pPr>
    </w:p>
    <w:p>
      <w:pPr>
        <w:pStyle w:val="8"/>
        <w:ind w:left="-1" w:leftChars="-1" w:hanging="1"/>
        <w:jc w:val="center"/>
        <w:rPr>
          <w:rFonts w:hint="eastAsia" w:hAnsi="宋体"/>
          <w:b/>
          <w:smallCaps/>
          <w:color w:val="000000"/>
          <w:sz w:val="30"/>
          <w:szCs w:val="30"/>
        </w:rPr>
      </w:pPr>
    </w:p>
    <w:p>
      <w:pPr>
        <w:pStyle w:val="8"/>
        <w:ind w:left="-1" w:leftChars="-1" w:hanging="1"/>
        <w:jc w:val="center"/>
        <w:rPr>
          <w:rFonts w:hint="eastAsia" w:hAnsi="宋体"/>
          <w:b/>
          <w:smallCaps/>
          <w:color w:val="000000"/>
          <w:sz w:val="30"/>
          <w:szCs w:val="30"/>
        </w:rPr>
      </w:pPr>
    </w:p>
    <w:p>
      <w:pPr>
        <w:pStyle w:val="8"/>
        <w:ind w:left="-1" w:leftChars="-1" w:hanging="1"/>
        <w:jc w:val="center"/>
        <w:rPr>
          <w:rFonts w:hint="eastAsia" w:hAnsi="宋体"/>
          <w:b/>
          <w:smallCaps/>
          <w:color w:val="000000"/>
          <w:sz w:val="30"/>
          <w:szCs w:val="30"/>
        </w:rPr>
      </w:pPr>
    </w:p>
    <w:p>
      <w:pPr>
        <w:pStyle w:val="8"/>
        <w:ind w:left="-1" w:leftChars="-1" w:hanging="1"/>
        <w:jc w:val="center"/>
        <w:rPr>
          <w:rFonts w:hint="eastAsia" w:hAnsi="宋体"/>
          <w:b/>
          <w:smallCaps/>
          <w:color w:val="000000"/>
          <w:sz w:val="30"/>
          <w:szCs w:val="30"/>
        </w:rPr>
      </w:pPr>
    </w:p>
    <w:p>
      <w:pPr>
        <w:pStyle w:val="8"/>
        <w:ind w:left="-1" w:leftChars="-1" w:hanging="1"/>
        <w:jc w:val="center"/>
        <w:rPr>
          <w:rFonts w:hint="eastAsia" w:hAnsi="宋体"/>
          <w:b/>
          <w:smallCaps/>
          <w:color w:val="000000"/>
          <w:sz w:val="30"/>
          <w:szCs w:val="30"/>
        </w:rPr>
      </w:pPr>
    </w:p>
    <w:p>
      <w:pPr>
        <w:pStyle w:val="8"/>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八</w:t>
      </w:r>
      <w:r>
        <w:rPr>
          <w:rFonts w:hint="eastAsia" w:hAnsi="宋体"/>
          <w:b/>
          <w:smallCaps/>
          <w:color w:val="000000"/>
          <w:sz w:val="30"/>
          <w:szCs w:val="30"/>
        </w:rPr>
        <w:t>）投标</w:t>
      </w:r>
      <w:r>
        <w:rPr>
          <w:rFonts w:hint="eastAsia" w:hAnsi="宋体"/>
          <w:b/>
          <w:color w:val="000000"/>
          <w:sz w:val="30"/>
          <w:szCs w:val="30"/>
        </w:rPr>
        <w:t>报价需要说明的其他资料</w:t>
      </w:r>
      <w:bookmarkEnd w:id="0"/>
      <w:bookmarkEnd w:id="1"/>
      <w:bookmarkEnd w:id="2"/>
    </w:p>
    <w:p>
      <w:pPr>
        <w:pStyle w:val="2"/>
        <w:ind w:left="-1" w:leftChars="-1" w:hanging="1" w:firstLineChars="0"/>
        <w:rPr>
          <w:rFonts w:hint="eastAsia" w:ascii="宋体" w:hAnsi="宋体"/>
          <w:color w:val="000000"/>
          <w:sz w:val="24"/>
        </w:rPr>
      </w:pPr>
    </w:p>
    <w:p>
      <w:pPr>
        <w:pStyle w:val="2"/>
        <w:ind w:left="-1" w:leftChars="-1" w:hanging="1" w:firstLineChars="0"/>
        <w:rPr>
          <w:rFonts w:hint="eastAsia" w:ascii="宋体" w:hAnsi="宋体"/>
          <w:color w:val="000000"/>
          <w:sz w:val="24"/>
        </w:rPr>
      </w:pPr>
      <w:r>
        <w:rPr>
          <w:rFonts w:hint="eastAsia" w:ascii="宋体" w:hAnsi="宋体"/>
          <w:color w:val="000000"/>
          <w:sz w:val="24"/>
        </w:rPr>
        <w:t>投标</w:t>
      </w:r>
      <w:r>
        <w:rPr>
          <w:rFonts w:hint="eastAsia" w:ascii="宋体" w:hAnsi="宋体"/>
          <w:color w:val="000000"/>
          <w:sz w:val="24"/>
          <w:lang w:val="en-US" w:eastAsia="zh-CN"/>
        </w:rPr>
        <w:t>人</w:t>
      </w:r>
      <w:r>
        <w:rPr>
          <w:rFonts w:hint="eastAsia" w:ascii="宋体" w:hAnsi="宋体"/>
          <w:color w:val="000000"/>
          <w:sz w:val="24"/>
        </w:rPr>
        <w:t>认为需对其投标报价进行其他补充说明及证明材料。</w:t>
      </w:r>
    </w:p>
    <w:p>
      <w:pPr>
        <w:spacing w:line="360" w:lineRule="auto"/>
        <w:rPr>
          <w:rFonts w:hint="eastAsia" w:ascii="宋体" w:hAnsi="宋体"/>
          <w:color w:val="000000"/>
          <w:sz w:val="24"/>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pStyle w:val="11"/>
        <w:rPr>
          <w:rFonts w:hint="eastAsia" w:ascii="宋体" w:hAnsi="宋体" w:eastAsia="宋体" w:cs="宋体"/>
          <w:b/>
          <w:bCs/>
          <w:color w:val="000000"/>
          <w:sz w:val="28"/>
          <w:szCs w:val="28"/>
          <w:lang w:eastAsia="zh-CN"/>
        </w:rPr>
      </w:pPr>
    </w:p>
    <w:p>
      <w:pPr>
        <w:pStyle w:val="11"/>
        <w:rPr>
          <w:rFonts w:hint="eastAsia" w:ascii="宋体" w:hAnsi="宋体" w:eastAsia="宋体" w:cs="宋体"/>
          <w:b/>
          <w:bCs/>
          <w:color w:val="000000"/>
          <w:sz w:val="28"/>
          <w:szCs w:val="28"/>
          <w:lang w:eastAsia="zh-CN"/>
        </w:rPr>
      </w:pPr>
    </w:p>
    <w:p>
      <w:pPr>
        <w:pStyle w:val="11"/>
        <w:rPr>
          <w:rFonts w:hint="eastAsia" w:ascii="宋体" w:hAnsi="宋体" w:eastAsia="宋体" w:cs="宋体"/>
          <w:b/>
          <w:bCs/>
          <w:color w:val="000000"/>
          <w:sz w:val="28"/>
          <w:szCs w:val="28"/>
          <w:lang w:eastAsia="zh-CN"/>
        </w:rPr>
      </w:pPr>
    </w:p>
    <w:p>
      <w:pPr>
        <w:pStyle w:val="11"/>
        <w:ind w:left="0" w:leftChars="0" w:firstLine="0" w:firstLineChars="0"/>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eastAsia="zh-CN"/>
        </w:rPr>
        <w:t>附件三</w:t>
      </w:r>
    </w:p>
    <w:p>
      <w:pPr>
        <w:spacing w:before="240" w:beforeLines="100" w:line="480" w:lineRule="auto"/>
        <w:jc w:val="center"/>
        <w:rPr>
          <w:rFonts w:hint="eastAsia" w:ascii="仿宋" w:hAnsi="仿宋" w:eastAsia="仿宋" w:cs="仿宋"/>
          <w:b/>
          <w:bCs/>
          <w:sz w:val="36"/>
          <w:szCs w:val="36"/>
          <w:lang w:eastAsia="zh-CN"/>
        </w:rPr>
      </w:pPr>
      <w:r>
        <w:rPr>
          <w:rFonts w:hint="eastAsia" w:ascii="仿宋" w:hAnsi="仿宋" w:eastAsia="仿宋" w:cs="仿宋"/>
          <w:b/>
          <w:bCs/>
          <w:sz w:val="36"/>
          <w:szCs w:val="36"/>
        </w:rPr>
        <w:t>保证承诺</w:t>
      </w:r>
      <w:r>
        <w:rPr>
          <w:rFonts w:hint="eastAsia" w:ascii="仿宋" w:hAnsi="仿宋" w:eastAsia="仿宋" w:cs="仿宋"/>
          <w:b/>
          <w:bCs/>
          <w:sz w:val="36"/>
          <w:szCs w:val="36"/>
          <w:lang w:val="en-US" w:eastAsia="zh-CN"/>
        </w:rPr>
        <w:t>书</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val="en-US" w:eastAsia="zh-CN"/>
        </w:rPr>
        <w:t>南京财经大学红山学院</w:t>
      </w:r>
      <w:r>
        <w:rPr>
          <w:rFonts w:hint="eastAsia" w:ascii="仿宋" w:hAnsi="仿宋" w:eastAsia="仿宋" w:cs="仿宋"/>
          <w:b/>
          <w:bCs/>
          <w:sz w:val="28"/>
          <w:szCs w:val="28"/>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公司与南京财经大学红山学院就</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项目合作并签订《</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合同》（下称主合同）事宜，为确保</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公司全面履行其在主合同中的各项责任与义务，保证人自愿为其向南京财经大学红山学院提供不可撤销的连带保证责任担保，并向南京财经大学红山学院郑重承诺：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南京财经大学红山学院应承担的全部责任、义务、债务等，以及南京财经大学红山学院为实现债权而支付的各项费用（包括但不限于诉讼费/仲裁费、财产保全费、财产保全服务费、律师费、差旅费、公证费、执行费、公告费等费用）。</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南京财经大学红山学院是否对被担保债权享有其他担保（包括但不限于保证、抵押、质押等），保证人在本承诺书项下的保证责任均不因此减免。南京财经大学红山学院均可直接要求保证人依照本承诺书约定承担保证责任，保证人不提出任何异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pPr>
        <w:pStyle w:val="16"/>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宋体" w:hAnsi="宋体" w:eastAsia="宋体"/>
          <w:sz w:val="24"/>
        </w:rPr>
      </w:pPr>
      <w:r>
        <w:rPr>
          <w:rFonts w:hint="eastAsia" w:ascii="仿宋_GB2312" w:hAnsi="仿宋" w:eastAsia="仿宋_GB2312" w:cs="仿宋"/>
          <w:sz w:val="28"/>
          <w:szCs w:val="28"/>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_GB2312" w:hAnsi="仿宋" w:eastAsia="仿宋_GB2312" w:cs="仿宋"/>
          <w:sz w:val="28"/>
          <w:szCs w:val="28"/>
        </w:rPr>
      </w:pPr>
      <w:r>
        <w:rPr>
          <w:rFonts w:hint="eastAsia" w:ascii="宋体" w:hAnsi="宋体" w:eastAsia="宋体"/>
          <w:sz w:val="24"/>
        </w:rPr>
        <w:t xml:space="preserve">                                            </w:t>
      </w:r>
      <w:r>
        <w:rPr>
          <w:rFonts w:hint="eastAsia" w:ascii="仿宋_GB2312" w:hAnsi="仿宋" w:eastAsia="仿宋_GB2312" w:cs="仿宋"/>
          <w:sz w:val="28"/>
          <w:szCs w:val="28"/>
        </w:rPr>
        <w:t xml:space="preserve">  保证人：</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_GB2312" w:hAnsi="仿宋" w:eastAsia="仿宋_GB2312" w:cs="仿宋"/>
          <w:sz w:val="28"/>
          <w:szCs w:val="28"/>
        </w:rPr>
      </w:pPr>
      <w:r>
        <w:rPr>
          <w:rFonts w:hint="eastAsia" w:ascii="仿宋_GB2312" w:hAnsi="仿宋" w:eastAsia="仿宋_GB2312" w:cs="仿宋"/>
          <w:sz w:val="28"/>
          <w:szCs w:val="28"/>
        </w:rPr>
        <w:t xml:space="preserve">                                        日期：</w:t>
      </w:r>
    </w:p>
    <w:p>
      <w:pPr>
        <w:pStyle w:val="11"/>
      </w:pPr>
    </w:p>
    <w:p>
      <w:pPr>
        <w:spacing w:before="157" w:beforeLines="50" w:after="157" w:afterLines="50"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四</w:t>
      </w:r>
      <w:r>
        <w:rPr>
          <w:rFonts w:hint="eastAsia" w:ascii="宋体" w:hAnsi="宋体" w:eastAsia="宋体" w:cs="宋体"/>
          <w:b/>
          <w:bCs/>
          <w:color w:val="000000"/>
          <w:sz w:val="28"/>
          <w:szCs w:val="28"/>
        </w:rPr>
        <w:t xml:space="preserve">                           </w:t>
      </w:r>
    </w:p>
    <w:p>
      <w:pPr>
        <w:spacing w:before="156" w:beforeLines="50" w:after="156" w:afterLines="50" w:line="360" w:lineRule="auto"/>
        <w:jc w:val="center"/>
        <w:rPr>
          <w:rFonts w:hint="eastAsia" w:ascii="黑体" w:hAnsi="黑体" w:eastAsia="黑体" w:cs="仿宋_GB2312"/>
          <w:bCs/>
          <w:color w:val="000000"/>
          <w:sz w:val="36"/>
          <w:szCs w:val="36"/>
        </w:rPr>
      </w:pPr>
      <w:r>
        <w:rPr>
          <w:rFonts w:hint="eastAsia" w:ascii="黑体" w:hAnsi="黑体" w:eastAsia="黑体" w:cs="仿宋_GB2312"/>
          <w:b/>
          <w:bCs/>
          <w:color w:val="000000"/>
          <w:sz w:val="36"/>
          <w:szCs w:val="36"/>
        </w:rPr>
        <w:t xml:space="preserve">廉 政 </w:t>
      </w:r>
      <w:r>
        <w:rPr>
          <w:rFonts w:hint="eastAsia" w:ascii="黑体" w:hAnsi="黑体" w:eastAsia="黑体" w:cs="仿宋_GB2312"/>
          <w:b/>
          <w:bCs/>
          <w:color w:val="000000"/>
          <w:sz w:val="36"/>
          <w:szCs w:val="36"/>
          <w:lang w:eastAsia="zh-CN"/>
        </w:rPr>
        <w:t>承</w:t>
      </w:r>
      <w:r>
        <w:rPr>
          <w:rFonts w:hint="eastAsia" w:ascii="黑体" w:hAnsi="黑体" w:eastAsia="黑体" w:cs="仿宋_GB2312"/>
          <w:b/>
          <w:bCs/>
          <w:color w:val="000000"/>
          <w:sz w:val="36"/>
          <w:szCs w:val="36"/>
          <w:lang w:val="en-US" w:eastAsia="zh-CN"/>
        </w:rPr>
        <w:t xml:space="preserve"> </w:t>
      </w:r>
      <w:r>
        <w:rPr>
          <w:rFonts w:hint="eastAsia" w:ascii="黑体" w:hAnsi="黑体" w:eastAsia="黑体" w:cs="仿宋_GB2312"/>
          <w:b/>
          <w:bCs/>
          <w:color w:val="000000"/>
          <w:sz w:val="36"/>
          <w:szCs w:val="36"/>
          <w:lang w:eastAsia="zh-CN"/>
        </w:rPr>
        <w:t>诺</w:t>
      </w:r>
      <w:r>
        <w:rPr>
          <w:rFonts w:hint="eastAsia" w:ascii="黑体" w:hAnsi="黑体" w:eastAsia="黑体" w:cs="仿宋_GB2312"/>
          <w:b/>
          <w:bCs/>
          <w:color w:val="000000"/>
          <w:sz w:val="36"/>
          <w:szCs w:val="36"/>
        </w:rPr>
        <w:t xml:space="preserve"> 书</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default" w:ascii="宋体" w:hAnsi="宋体" w:eastAsia="宋体" w:cs="宋体"/>
          <w:color w:val="000000"/>
          <w:kern w:val="0"/>
          <w:sz w:val="24"/>
          <w:szCs w:val="24"/>
          <w:shd w:val="clear" w:color="auto" w:fill="FFFFFF"/>
          <w:lang w:val="en-US"/>
        </w:rPr>
      </w:pPr>
      <w:r>
        <w:rPr>
          <w:rFonts w:hint="eastAsia" w:ascii="宋体" w:hAnsi="宋体" w:eastAsia="宋体" w:cs="宋体"/>
          <w:color w:val="000000"/>
          <w:kern w:val="0"/>
          <w:sz w:val="24"/>
          <w:szCs w:val="24"/>
          <w:shd w:val="clear" w:color="auto" w:fill="FFFFFF"/>
        </w:rPr>
        <w:t>甲方：</w:t>
      </w:r>
      <w:r>
        <w:rPr>
          <w:rFonts w:hint="eastAsia" w:ascii="宋体" w:hAnsi="宋体" w:eastAsia="宋体" w:cs="宋体"/>
          <w:color w:val="000000"/>
          <w:kern w:val="0"/>
          <w:sz w:val="24"/>
          <w:szCs w:val="24"/>
          <w:shd w:val="clear" w:color="auto" w:fill="FFFFFF"/>
          <w:lang w:val="en-US" w:eastAsia="zh-CN"/>
        </w:rPr>
        <w:t>南京财经大学红山学院</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乙方：</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（三）不接受乙方或相关单位的礼金、贿赂、帐外回扣等任何形式的私下经济利益。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帐外给予甲方、相关单位及其工作人员回扣；不假借促销费、宣传费、赞助费、科研费、劳务费、咨询费、好处费、感谢费、佣金等名义，或者以报销各种费用等方式，给付甲方、相关单位及其工作人员财物（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w:t>
      </w:r>
      <w:r>
        <w:rPr>
          <w:rFonts w:hint="eastAsia" w:ascii="宋体" w:hAnsi="宋体" w:eastAsia="宋体" w:cs="宋体"/>
          <w:color w:val="000000"/>
          <w:kern w:val="0"/>
          <w:sz w:val="24"/>
          <w:szCs w:val="24"/>
          <w:shd w:val="clear" w:color="auto" w:fill="FFFFFF"/>
          <w:lang w:eastAsia="zh-CN"/>
        </w:rPr>
        <w:t>五</w:t>
      </w:r>
      <w:r>
        <w:rPr>
          <w:rFonts w:hint="eastAsia" w:ascii="宋体" w:hAnsi="宋体" w:eastAsia="宋体" w:cs="宋体"/>
          <w:color w:val="000000"/>
          <w:kern w:val="0"/>
          <w:sz w:val="24"/>
          <w:szCs w:val="24"/>
          <w:shd w:val="clear" w:color="auto" w:fill="FFFFFF"/>
        </w:rPr>
        <w:t>份，甲</w:t>
      </w:r>
      <w:r>
        <w:rPr>
          <w:rFonts w:hint="eastAsia" w:ascii="宋体" w:hAnsi="宋体" w:eastAsia="宋体" w:cs="宋体"/>
          <w:color w:val="000000"/>
          <w:kern w:val="0"/>
          <w:sz w:val="24"/>
          <w:szCs w:val="24"/>
          <w:shd w:val="clear" w:color="auto" w:fill="FFFFFF"/>
          <w:lang w:eastAsia="zh-CN"/>
        </w:rPr>
        <w:t>方持四份，</w:t>
      </w:r>
      <w:r>
        <w:rPr>
          <w:rFonts w:hint="eastAsia" w:ascii="宋体" w:hAnsi="宋体" w:eastAsia="宋体" w:cs="宋体"/>
          <w:color w:val="000000"/>
          <w:kern w:val="0"/>
          <w:sz w:val="24"/>
          <w:szCs w:val="24"/>
          <w:shd w:val="clear" w:color="auto" w:fill="FFFFFF"/>
        </w:rPr>
        <w:t>乙方持</w:t>
      </w:r>
      <w:r>
        <w:rPr>
          <w:rFonts w:hint="eastAsia" w:ascii="宋体" w:hAnsi="宋体" w:eastAsia="宋体" w:cs="宋体"/>
          <w:color w:val="000000"/>
          <w:kern w:val="0"/>
          <w:sz w:val="24"/>
          <w:szCs w:val="24"/>
          <w:shd w:val="clear" w:color="auto" w:fill="FFFFFF"/>
          <w:lang w:eastAsia="zh-CN"/>
        </w:rPr>
        <w:t>一</w:t>
      </w:r>
      <w:r>
        <w:rPr>
          <w:rFonts w:hint="eastAsia" w:ascii="宋体" w:hAnsi="宋体" w:eastAsia="宋体" w:cs="宋体"/>
          <w:color w:val="000000"/>
          <w:kern w:val="0"/>
          <w:sz w:val="24"/>
          <w:szCs w:val="24"/>
          <w:shd w:val="clear" w:color="auto" w:fill="FFFFFF"/>
        </w:rPr>
        <w:t>份。</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_GB2312" w:hAnsi="仿宋_GB2312" w:eastAsia="仿宋_GB2312" w:cs="仿宋_GB2312"/>
          <w:color w:val="000000"/>
          <w:kern w:val="0"/>
          <w:sz w:val="28"/>
          <w:szCs w:val="28"/>
          <w:shd w:val="clear" w:color="auto" w:fill="FFFFFF"/>
        </w:rPr>
      </w:pPr>
      <w:r>
        <w:rPr>
          <w:rFonts w:hint="eastAsia" w:ascii="宋体" w:hAnsi="宋体" w:eastAsia="宋体" w:cs="宋体"/>
          <w:color w:val="000000"/>
          <w:kern w:val="0"/>
          <w:sz w:val="24"/>
          <w:szCs w:val="24"/>
          <w:shd w:val="clear" w:color="auto" w:fill="FFFFFF"/>
        </w:rPr>
        <w:t xml:space="preserve">          jtdsz@xinhuaedu.com   </w:t>
      </w:r>
      <w:r>
        <w:rPr>
          <w:rFonts w:hint="eastAsia" w:ascii="仿宋_GB2312" w:hAnsi="仿宋_GB2312" w:eastAsia="仿宋_GB2312" w:cs="仿宋_GB2312"/>
          <w:color w:val="000000"/>
          <w:kern w:val="0"/>
          <w:sz w:val="28"/>
          <w:szCs w:val="28"/>
          <w:shd w:val="clear" w:color="auto" w:fill="FFFFFF"/>
        </w:rPr>
        <w:t xml:space="preserve">       </w:t>
      </w: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7D8989"/>
    <w:multiLevelType w:val="singleLevel"/>
    <w:tmpl w:val="957D8989"/>
    <w:lvl w:ilvl="0" w:tentative="0">
      <w:start w:val="5"/>
      <w:numFmt w:val="chineseCounting"/>
      <w:suff w:val="nothing"/>
      <w:lvlText w:val="（%1）"/>
      <w:lvlJc w:val="left"/>
      <w:rPr>
        <w:rFonts w:hint="eastAsia"/>
      </w:rPr>
    </w:lvl>
  </w:abstractNum>
  <w:abstractNum w:abstractNumId="1">
    <w:nsid w:val="D092EF04"/>
    <w:multiLevelType w:val="singleLevel"/>
    <w:tmpl w:val="D092EF0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kZWEwYjc3ZjU0NTk3MTZjMGQwMGQwN2RkMDczMzMifQ=="/>
  </w:docVars>
  <w:rsids>
    <w:rsidRoot w:val="6783672E"/>
    <w:rsid w:val="67836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4"/>
    <w:qFormat/>
    <w:uiPriority w:val="0"/>
    <w:pPr>
      <w:spacing w:after="120"/>
    </w:pPr>
  </w:style>
  <w:style w:type="paragraph" w:customStyle="1" w:styleId="4">
    <w:name w:val="Defaul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5">
    <w:name w:val="Body Text Indent"/>
    <w:basedOn w:val="1"/>
    <w:next w:val="6"/>
    <w:uiPriority w:val="0"/>
    <w:pPr>
      <w:spacing w:after="120"/>
      <w:ind w:left="420" w:leftChars="200"/>
    </w:pPr>
  </w:style>
  <w:style w:type="paragraph" w:styleId="6">
    <w:name w:val="envelope return"/>
    <w:basedOn w:val="1"/>
    <w:qFormat/>
    <w:uiPriority w:val="0"/>
    <w:pPr>
      <w:snapToGrid w:val="0"/>
    </w:pPr>
    <w:rPr>
      <w:rFonts w:ascii="Arial" w:hAnsi="Arial" w:cs="Arial"/>
    </w:rPr>
  </w:style>
  <w:style w:type="paragraph" w:styleId="7">
    <w:name w:val="List 2"/>
    <w:basedOn w:val="1"/>
    <w:qFormat/>
    <w:uiPriority w:val="0"/>
    <w:pPr>
      <w:ind w:left="100" w:leftChars="200" w:hanging="200" w:hangingChars="200"/>
    </w:pPr>
  </w:style>
  <w:style w:type="paragraph" w:styleId="8">
    <w:name w:val="Plain Text"/>
    <w:basedOn w:val="1"/>
    <w:qFormat/>
    <w:uiPriority w:val="0"/>
    <w:rPr>
      <w:rFonts w:ascii="宋体" w:hAnsi="Courier New"/>
      <w:szCs w:val="20"/>
    </w:rPr>
  </w:style>
  <w:style w:type="paragraph" w:styleId="9">
    <w:name w:val="footer"/>
    <w:basedOn w:val="1"/>
    <w:uiPriority w:val="99"/>
    <w:pPr>
      <w:tabs>
        <w:tab w:val="center" w:pos="4153"/>
        <w:tab w:val="right" w:pos="8306"/>
      </w:tabs>
      <w:snapToGrid w:val="0"/>
      <w:jc w:val="left"/>
    </w:pPr>
    <w:rPr>
      <w:sz w:val="18"/>
      <w:szCs w:val="18"/>
    </w:rPr>
  </w:style>
  <w:style w:type="paragraph" w:styleId="10">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5"/>
    <w:uiPriority w:val="0"/>
    <w:pPr>
      <w:ind w:firstLine="420" w:firstLineChars="200"/>
    </w:pPr>
  </w:style>
  <w:style w:type="character" w:styleId="14">
    <w:name w:val="page number"/>
    <w:basedOn w:val="13"/>
    <w:qFormat/>
    <w:uiPriority w:val="0"/>
  </w:style>
  <w:style w:type="paragraph" w:customStyle="1" w:styleId="15">
    <w:name w:val="blockquote"/>
    <w:basedOn w:val="1"/>
    <w:autoRedefine/>
    <w:qFormat/>
    <w:uiPriority w:val="0"/>
    <w:pPr>
      <w:widowControl/>
      <w:spacing w:before="100" w:beforeAutospacing="1" w:after="100" w:afterAutospacing="1"/>
      <w:jc w:val="left"/>
    </w:pPr>
    <w:rPr>
      <w:rFonts w:ascii="宋体" w:hAnsi="宋体"/>
      <w:color w:val="000000"/>
      <w:kern w:val="0"/>
      <w:sz w:val="24"/>
    </w:rPr>
  </w:style>
  <w:style w:type="paragraph" w:styleId="16">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2024-02-18T07:57:00Z</dcterms:created>
  <dc:creator>千里草1403852088</dc:creator>
  <cp:lastModifiedBy>千里草1403852088</cp:lastModifiedBy>
  <dcterms:modified xsi:type="dcterms:W3CDTF">2024-02-18T07:57:59Z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7169D811CB63411280C70CC962FBF9ED_11</vt:lpwstr>
  </property>
</Properties>
</file>